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citriodora</w:t>
      </w:r>
      <w:r>
        <w:t xml:space="preserve"> Kodela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27:99-102</w:t>
      </w:r>
      <w:proofErr w:type="spellEnd"/>
      <w:r w:rsidR="00780DEE">
        <w:t xml:space="preserve"> (2016)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"Mount Isa-Camooweal road, Queensland, June 1967, C.H. Gittins 1260 (holo: NSW 84925; iso: BRI, CANB, DNA, PERTH)."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G Kimberley Flora (C.H. Gittins 1260)</w:t>
      </w:r>
      <w:r>
        <w:t xml:space="preserve"> PN</w:t>
      </w:r>
      <w:r>
        <w:t xml:space="preserve"> (1992)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citriodora</w:t>
      </w:r>
      <w:r>
        <w:t xml:space="preserve"> ms</w:t>
      </w:r>
      <w:r>
        <w:t xml:space="preserve"> Tindale &amp; D.A.Keith</w:t>
      </w:r>
      <w:r>
        <w:t xml:space="preserve"> (2001)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E</w:t>
      </w:r>
      <w:r>
        <w:t xml:space="preserve"> PN</w:t>
      </w:r>
      <w:r>
        <w:t xml:space="preserve"> Tindale et al.</w:t>
      </w:r>
      <w:r>
        <w:t xml:space="preserve"> (2001)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Barklys (J.L. Egan 124)</w:t>
      </w:r>
      <w:r>
        <w:t xml:space="preserve"> PN</w:t>
      </w:r>
      <w:r>
        <w:t xml:space="preserve"> Tindale &amp; D.A.Keith</w:t>
      </w:r>
      <w:r>
        <w:t xml:space="preserve"> (2005)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Coolullah (M.Lazarides 3988)</w:t>
      </w:r>
      <w:r>
        <w:t xml:space="preserve"> PN</w:t>
      </w:r>
      <w:r>
        <w:t xml:space="preserve"> (2014)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arida</w:t>
      </w:r>
      <w:r>
        <w:t xml:space="preserve"> sens. Pedley</w:t>
      </w:r>
      <w:r>
        <w:t xml:space="preserve"> (1964)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hilliana</w:t>
      </w:r>
      <w:r>
        <w:t xml:space="preserve"> sens. Pedley</w:t>
      </w:r>
      <w:r>
        <w:t xml:space="preserve"> (1978)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G Kimberley Flora (C.H. Gittins 1260)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in J.R. Wheeler (ed.), Fl. Kimberley Reg.</w:t>
      </w:r>
      <w:proofErr w:type="spellStart"/>
      <w:r w:rsidR="00780DEE">
        <w:t xml:space="preserve"> :335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Kodela &amp;amp; Maslin (2016)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citriodora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citriodora</w:t>
      </w:r>
      <w:r w:rsidR="00AD1615">
        <w:t xml:space="preserve"> ms</w:t>
      </w:r>
      <w:r>
        <w:t xml:space="preserve"> Tindale &amp; D.A.Keith</w:t>
      </w:r>
      <w:r w:rsidR="00780DEE" w:rsidRPr="00780DEE">
        <w:rPr>
          <w:i/>
        </w:rPr>
        <w:t xml:space="preserve"> in B.R.Maslin, WATTLE: Acacias of Australia CD-ROM</w:t>
      </w:r>
      <w:proofErr w:type="spellStart"/>
      <w:r w:rsidR="00780DEE">
        <w:t xml:space="preserve"> :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Kodela &amp;amp; Maslin (2016)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citriodora</w:t>
      </w:r>
      <w:proofErr w:type="spellEnd"/>
      <w:r>
        <w:t xml:space="preserve"> </w:t>
      </w:r>
      <w:r>
        <w:t xml:space="preserve"> Kodela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E</w:t>
      </w:r>
      <w:r w:rsidR="00AD1615">
        <w:t xml:space="preserve"> PN</w:t>
      </w:r>
      <w:r>
        <w:t xml:space="preserve"> Tindale et al.</w:t>
      </w:r>
      <w:r w:rsidR="00780DEE" w:rsidRPr="00780DEE">
        <w:rPr>
          <w:i/>
        </w:rPr>
        <w:t xml:space="preserve"> in A.E. Orchard &amp; A.J.G. Wilson (eds), Fl. Australia</w:t>
      </w:r>
      <w:proofErr w:type="spellStart"/>
      <w:r w:rsidR="00780DEE">
        <w:t xml:space="preserve"> 11B:228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Kodela &amp;amp; Maslin (2016)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citriodora</w:t>
      </w:r>
      <w:proofErr w:type="spellEnd"/>
      <w:r>
        <w:t xml:space="preserve"> </w:t>
      </w:r>
      <w:r>
        <w:t xml:space="preserve"> Kodela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Barklys (J.L. Egan 124)</w:t>
      </w:r>
      <w:r w:rsidR="00AD1615">
        <w:t xml:space="preserve"> PN</w:t>
      </w:r>
      <w:r>
        <w:t xml:space="preserve"> Tindale &amp; D.A.Keith</w:t>
      </w:r>
      <w:r w:rsidR="00780DEE" w:rsidRPr="00780DEE">
        <w:rPr>
          <w:i/>
        </w:rPr>
        <w:t xml:space="preserve"> in I.D. Cowie &amp; D.A. Albrecht (eds), Checklist of Northern Territory Vascular Plant Species</w:t>
      </w:r>
      <w:proofErr w:type="spellStart"/>
      <w:r w:rsidR="00780DEE">
        <w:t xml:space="preserve"> :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Kodela &amp;amp; Maslin (2016)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citriodora</w:t>
      </w:r>
      <w:proofErr w:type="spellEnd"/>
      <w:r>
        <w:t xml:space="preserve"> </w:t>
      </w:r>
      <w:r>
        <w:t xml:space="preserve"> Kodela &amp; Maslin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Coolullah (M.Lazarides 3988)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Census Queensland Fl. 2014</w:t>
      </w:r>
      <w:proofErr w:type="spellStart"/>
      <w:r w:rsidR="00780DEE">
        <w:t xml:space="preserve"> :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Kodela &amp;amp; Maslin (2016)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citriodora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arida</w:t>
      </w:r>
      <w:r>
        <w:t xml:space="preserve"> sens. Pedley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75:34</w:t>
      </w:r>
      <w:proofErr w:type="spellEnd"/>
      <w:r w:rsidR="00780DEE">
        <w:t xml:space="preserve"> (1964)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Kodela &amp;amp; Maslin (2016)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citriodora</w:t>
      </w:r>
      <w:proofErr w:type="spellEnd"/>
      <w:r>
        <w:t xml:space="preserve"> Kodela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hilliana</w:t>
      </w:r>
      <w:r>
        <w:t xml:space="preserve"> sens.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1:134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Kodela &amp;amp; Maslin (2016)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citriodora</w:t>
      </w:r>
      <w:proofErr w:type="spellEnd"/>
      <w:r>
        <w:t xml:space="preserve"> Kodela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