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verniciflua (common variant)</w:t>
      </w:r>
      <w:r w:rsidR="00AD1615">
        <w:t xml:space="preserve"> ms</w:t>
      </w:r>
      <w:r>
        <w:t xml:space="preserve"> T.J.Entwisle et al.</w:t>
      </w:r>
      <w:r w:rsidR="00780DEE" w:rsidRPr="00780DEE">
        <w:rPr>
          <w:i/>
        </w:rPr>
        <w:t xml:space="preserve"> Fl. Victoria</w:t>
      </w:r>
      <w:proofErr w:type="spellStart"/>
      <w:r w:rsidR="00780DEE">
        <w:t xml:space="preserve"> 3:617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11A: 596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verniciflua</w:t>
      </w:r>
      <w:proofErr w:type="spellEnd"/>
      <w:r>
        <w:t xml:space="preserve"> </w:t>
      </w:r>
      <w:r>
        <w:t xml:space="preserve"> A.Cunn.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