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victoriae</w:t>
      </w:r>
      <w:r>
        <w:t xml:space="preserve"> Benth.</w:t>
      </w:r>
      <w:r w:rsidR="00780DEE" w:rsidRPr="00780DEE">
        <w:rPr>
          <w:i/>
        </w:rPr>
        <w:t xml:space="preserve"> in T.L.Mitchell, J. Exped. Trop. Australia</w:t>
      </w:r>
      <w:proofErr w:type="spellStart"/>
      <w:r w:rsidR="00780DEE">
        <w:t xml:space="preserve"> :333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'Victoria River' [= Barcoo River, 24°40'S, 146°01'E], Qld, 1 Oct. 1846, T.L. Mitchell '620' (K); isotype: CGE</w:t>
      </w:r>
      <w:proofErr w:type="spellEnd"/>
      <w:r w:rsidRPr="009A6983">
        <w:rPr>
          <w:b/>
        </w:rPr>
        <w:t xml:space="preserve"> Source:</w:t>
      </w:r>
      <w:r>
        <w:t xml:space="preserve"> Fl. Australia 11A: 377 (2001)</w:t>
      </w:r>
    </w:p>
    <w:p w:rsidR="009A6983" w:rsidRPr="009A6983" w:rsidRDefault="009A6983">
      <w:r>
        <w:rPr>
          <w:b/>
        </w:rPr>
        <w:t>Distribution:</w:t>
      </w:r>
      <w:r>
        <w:t xml:space="preserve"> AFRICA: Egypt [Or], Libya [I]. AUSTRALIA [N]: New South Wales, Northern Territory, Queensland, South Australia, Victoria, Western Australia. WEST ASIA [I]: Israel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(subsp.arida, subsp.fasciaria, subsp.victoriae)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sentis</w:t>
      </w:r>
      <w:r w:rsidR="00041308">
        <w:t xml:space="preserve"> var.</w:t>
      </w:r>
      <w:r w:rsidR="00041308" w:rsidRPr="00815E7D">
        <w:rPr>
          <w:i/>
        </w:rPr>
        <w:t xml:space="preserve"> victoriae</w:t>
      </w:r>
      <w:r>
        <w:t xml:space="preserve"> (Benth.)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sentis</w:t>
      </w:r>
      <w:r>
        <w:t xml:space="preserve"> F.Muell.</w:t>
      </w:r>
      <w:r>
        <w:t xml:space="preserve"> (1854)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victoriae</w:t>
      </w:r>
      <w:r>
        <w:t xml:space="preserve"> (Benth.)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sentis</w:t>
      </w:r>
      <w:r>
        <w:t xml:space="preserve"> F.Muell. ex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sentis</w:t>
      </w:r>
      <w:r w:rsidR="00041308">
        <w:t xml:space="preserve"> var.</w:t>
      </w:r>
      <w:r w:rsidR="00041308" w:rsidRPr="00815E7D">
        <w:rPr>
          <w:i/>
        </w:rPr>
        <w:t xml:space="preserve"> sentis</w:t>
      </w:r>
      <w:r>
        <w:t xml:space="preserve"> F.Muell. ex Benth.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decora</w:t>
      </w:r>
      <w:r w:rsidR="00041308">
        <w:t xml:space="preserve"> var.</w:t>
      </w:r>
      <w:r w:rsidR="00041308" w:rsidRPr="00815E7D">
        <w:rPr>
          <w:i/>
        </w:rPr>
        <w:t xml:space="preserve"> spinescens</w:t>
      </w:r>
      <w:r>
        <w:t xml:space="preserve"> Benth.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hanniana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coronalis</w:t>
      </w:r>
      <w:r>
        <w:t xml:space="preserve"> J.M.Black</w:t>
      </w:r>
      <w:r>
        <w:t xml:space="preserve"> (1947)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decora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sentis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victoriae</w:t>
      </w:r>
      <w:proofErr w:type="spellEnd"/>
      <w:r>
        <w:t xml:space="preserve"> (Benth.)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victoriae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sentis</w:t>
      </w:r>
      <w:r>
        <w:t xml:space="preserve"> F.Muell.</w:t>
      </w:r>
      <w:r w:rsidR="00780DEE" w:rsidRPr="00780DEE">
        <w:rPr>
          <w:i/>
        </w:rPr>
        <w:t xml:space="preserve"> Second Gen. Rep. Govt. Bot.</w:t>
      </w:r>
      <w:proofErr w:type="spellStart"/>
      <w:r w:rsidR="00780DEE">
        <w:t xml:space="preserve"> :12</w:t>
      </w:r>
      <w:proofErr w:type="spellEnd"/>
      <w:r w:rsidR="00780DEE">
        <w:t xml:space="preserve"> (1854)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in Mueller, Pl. Victoria 2: 18 (1863) but a nom. inval. (Not effectively published).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victoriae</w:t>
      </w:r>
      <w:r>
        <w:t xml:space="preserve"> (Benth.)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victoriae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sentis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victoriae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sentis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sentis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sentis var. victoriae (Benth.)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spinescens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between Flinders Range and Spencers Gulf, S.A., F. Mueller s.n. (K). (2) Darling River, N.S.W., F. Mueller s.n. (n.v.)</w:t>
      </w:r>
      <w:proofErr w:type="spellEnd"/>
      <w:r w:rsidRPr="009A6983">
        <w:rPr>
          <w:b/>
        </w:rPr>
        <w:t xml:space="preserve"> Source:</w:t>
      </w:r>
      <w:r>
        <w:t xml:space="preserve"> Fl. Australia 11A: 377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'pinescens'.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hanniana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Cape York Peninsula [Palmer River, fide L. Pedley, Austrobaileya l: 271, 1980], Qld, W. Hann 59 (K, the seeds mounted on the type sheet are possibly those of Distichostemon malvaceus, fide L. Pedley, loc. cit.)</w:t>
      </w:r>
      <w:proofErr w:type="spellEnd"/>
      <w:r w:rsidRPr="009A6983">
        <w:rPr>
          <w:b/>
        </w:rPr>
        <w:t xml:space="preserve"> Source:</w:t>
      </w:r>
      <w:r>
        <w:t xml:space="preserve"> Fl. Australia 11A: 377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coronalis</w:t>
      </w:r>
      <w:r>
        <w:t xml:space="preserve"> J.M.Black</w:t>
      </w:r>
      <w:r w:rsidR="00780DEE" w:rsidRPr="00780DEE">
        <w:rPr>
          <w:i/>
        </w:rPr>
        <w:t xml:space="preserve"> Trans. Roy. Soc. S. Australia</w:t>
      </w:r>
      <w:proofErr w:type="spellStart"/>
      <w:r w:rsidR="00780DEE">
        <w:t xml:space="preserve"> 71:20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Crown Point, Finke River, N.T. (n.v.). See B.R. Maslin, J. Adelaide Bot. Gard. 2: 319 (1980), for note on this type</w:t>
      </w:r>
      <w:proofErr w:type="spellEnd"/>
      <w:r w:rsidRPr="009A6983">
        <w:rPr>
          <w:b/>
        </w:rPr>
        <w:t xml:space="preserve"> Source:</w:t>
      </w:r>
      <w:r>
        <w:t xml:space="preserve"> Fl. Australia 11A: 377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decora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11A:377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F. Mueller, J. Proc. Linn. Soc., Bot. 3: 128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