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validinervia</w:t>
      </w:r>
      <w:r>
        <w:t xml:space="preserve"> Maiden &amp; Blakely</w:t>
      </w:r>
      <w:r w:rsidR="00780DEE" w:rsidRPr="00780DEE">
        <w:rPr>
          <w:i/>
        </w:rPr>
        <w:t xml:space="preserve"> J.  Proc. Roy. Soc. Western Australia</w:t>
      </w:r>
      <w:proofErr w:type="spellStart"/>
      <w:r w:rsidR="00780DEE">
        <w:t xml:space="preserve"> 13:15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Cavanagh Range, W.A., 27 July 1891, R. Helms s.n. (NSW178738, 2 sheets); isotypes: AD, K, PERTH</w:t>
      </w:r>
      <w:proofErr w:type="spellEnd"/>
      <w:r w:rsidRPr="009A6983">
        <w:rPr>
          <w:b/>
        </w:rPr>
        <w:t xml:space="preserve"> Source:</w:t>
      </w:r>
      <w:r>
        <w:t xml:space="preserve"> Fl. Australia 11A: 279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notabilis</w:t>
      </w:r>
      <w:r w:rsidR="00041308">
        <w:t xml:space="preserve"> var.</w:t>
      </w:r>
      <w:r w:rsidR="00041308" w:rsidRPr="00815E7D">
        <w:rPr>
          <w:i/>
        </w:rPr>
        <w:t xml:space="preserve"> validinervia</w:t>
      </w:r>
      <w:r>
        <w:t xml:space="preserve"> (Maiden &amp; Blakely) J.M.Black</w:t>
      </w:r>
      <w:r>
        <w:t xml:space="preserve"> (1952)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validinervium</w:t>
      </w:r>
      <w:r>
        <w:t xml:space="preserve"> (Maiden &amp; Blakely) Pedley</w:t>
      </w:r>
      <w:r>
        <w:t xml:space="preserve"> (1986)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notabilis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validinervia</w:t>
      </w:r>
      <w:proofErr w:type="spellEnd"/>
      <w:r>
        <w:t xml:space="preserve"> (Maiden &amp; Blakely) J.M.Black</w:t>
      </w:r>
      <w:r w:rsidR="00780DEE" w:rsidRPr="00780DEE">
        <w:rPr>
          <w:i/>
        </w:rPr>
        <w:t xml:space="preserve"> Fl. S. Australia, 2nd ed.</w:t>
      </w:r>
      <w:proofErr w:type="spellStart"/>
      <w:r w:rsidR="00780DEE">
        <w:t xml:space="preserve"> 3:534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279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validinervia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validinervia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validinervium</w:t>
      </w:r>
      <w:r>
        <w:t xml:space="preserve"> (Maiden &amp; Blakely)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279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validinervia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validinervia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