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basedowii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53:197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Musgrave Ranges, S.A. (sphalm 'N.T.'), 1903, H. Basedow 70 (NSW)</w:t>
      </w:r>
      <w:proofErr w:type="spellEnd"/>
      <w:r w:rsidRPr="009A6983">
        <w:rPr>
          <w:b/>
        </w:rPr>
        <w:t xml:space="preserve"> Source:</w:t>
      </w:r>
      <w:r>
        <w:t xml:space="preserve"> Fl. Australia 11A: 479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basedowii</w:t>
      </w:r>
      <w:r w:rsidR="00041308">
        <w:t xml:space="preserve"> var.</w:t>
      </w:r>
      <w:r w:rsidR="00041308" w:rsidRPr="00815E7D">
        <w:rPr>
          <w:i/>
        </w:rPr>
        <w:t xml:space="preserve"> basedowii</w:t>
      </w:r>
      <w:r>
        <w:t xml:space="preserve"> Maiden</w:t>
      </w:r>
      <w:r>
        <w:t xml:space="preserve"> (1941)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basedowii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ulicina</w:t>
      </w:r>
      <w:r w:rsidR="00041308">
        <w:t xml:space="preserve"> var.</w:t>
      </w:r>
      <w:r w:rsidR="00041308" w:rsidRPr="00815E7D">
        <w:rPr>
          <w:i/>
        </w:rPr>
        <w:t xml:space="preserve"> oxyclada</w:t>
      </w:r>
      <w:r>
        <w:t xml:space="preserve"> Tate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basedowii</w:t>
      </w:r>
      <w:r w:rsidR="00041308">
        <w:t xml:space="preserve"> var.</w:t>
      </w:r>
      <w:r w:rsidR="00041308" w:rsidRPr="00815E7D">
        <w:rPr>
          <w:i/>
        </w:rPr>
        <w:t xml:space="preserve"> viridis</w:t>
      </w:r>
      <w:r>
        <w:t xml:space="preserve"> Blakely</w:t>
      </w:r>
      <w:r>
        <w:t xml:space="preserve"> (1941)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basedowii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basedowii</w:t>
      </w:r>
      <w:proofErr w:type="spellEnd"/>
      <w:r>
        <w:t xml:space="preserve"> Maiden</w:t>
      </w:r>
      <w:r w:rsidR="00780DEE" w:rsidRPr="00780DEE">
        <w:rPr>
          <w:i/>
        </w:rPr>
        <w:t xml:space="preserve"> Austral. Naturalist</w:t>
      </w:r>
      <w:proofErr w:type="spellStart"/>
      <w:r w:rsidR="00780DEE">
        <w:t xml:space="preserve"> 11:9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basedowii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basedowii var. viridis Blakely 1941.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basedowii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basedowii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basedowii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ulicina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oxyclada</w:t>
      </w:r>
      <w:proofErr w:type="spellEnd"/>
      <w:r>
        <w:t xml:space="preserve"> Tate</w:t>
      </w:r>
      <w:r w:rsidR="00780DEE" w:rsidRPr="00780DEE">
        <w:rPr>
          <w:i/>
        </w:rPr>
        <w:t xml:space="preserve"> Rep. Horn Exped. Central Australia</w:t>
      </w:r>
      <w:proofErr w:type="spellStart"/>
      <w:r w:rsidR="00780DEE">
        <w:t xml:space="preserve"> 3:155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479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basedowii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basedowii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viridis</w:t>
      </w:r>
      <w:proofErr w:type="spellEnd"/>
      <w:r>
        <w:t xml:space="preserve"> Blakely</w:t>
      </w:r>
      <w:r w:rsidR="00780DEE" w:rsidRPr="00780DEE">
        <w:rPr>
          <w:i/>
        </w:rPr>
        <w:t xml:space="preserve"> Austral. Naturalist</w:t>
      </w:r>
      <w:proofErr w:type="spellStart"/>
      <w:r w:rsidR="00780DEE">
        <w:t xml:space="preserve"> 11:9</w:t>
      </w:r>
      <w:proofErr w:type="spellEnd"/>
      <w:r w:rsidR="00780DEE">
        <w:t xml:space="preserve"> (1941)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basedowii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Standley (sphalm. 'Standly') Chasm, N.T., 17 July 1939, Mrs. B.A. Dale per J. Buckingham s.n. (NSW)</w:t>
      </w:r>
      <w:proofErr w:type="spellEnd"/>
      <w:r w:rsidRPr="009A6983">
        <w:rPr>
          <w:b/>
        </w:rPr>
        <w:t xml:space="preserve"> Source:</w:t>
      </w:r>
      <w:r>
        <w:t xml:space="preserve"> Fl. Australia 11A: 479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'basedowi'.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