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cockertoniana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17:248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Windarling Range (160 km north of Southern Cross) south of the west end of Portman Iron Ore deposit W3, Western Australia, 14 December 2003, S.A. McNee, G.O’Keefe &amp; J. Lester LCS 8815 (holo: PERTH 07125690; iso: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Diemals (H.J.R. Pringle 3924A)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Diemals (H.J.R. Pringle 3924A)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cockertoniana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