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piligera</w:t>
      </w:r>
      <w:r>
        <w:t xml:space="preserve"> A.Cunn.</w:t>
      </w:r>
      <w:r w:rsidR="00780DEE" w:rsidRPr="00780DEE">
        <w:rPr>
          <w:i/>
        </w:rPr>
        <w:t xml:space="preserve"> in W.J.Hooker, Bot. Mag.</w:t>
      </w:r>
      <w:proofErr w:type="spellStart"/>
      <w:r w:rsidR="00780DEE">
        <w:t xml:space="preserve"> 62:</w:t>
      </w:r>
      <w:proofErr w:type="spellEnd"/>
      <w:r w:rsidR="00780DEE">
        <w:t xml:space="preserve"> (1835)</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Lectotype (designated by B.J. Conn &amp; T. Tame, Austral. Syst. Bot. 9: 842, 1996): 'N.S. Wales. Cunningham Acacia setigera C. May 1825 [with the following added at a latter date: "piligera C. in Bot. Mag. 3394"]', 'An ornamental shrub 6-8 feet high on sandstone ridges on the Western branches of Hunter's River---flowering in April &amp; May', May 1825, Cunningham 100 (ex herb. Hookerianum) (K, upper specimen on sheet); isolectotypes: 'Acacia setigera' '100 [in red ink]', 'C. mss. Vidi', 'Ornaml. shrub 6-8 ft high on sandstone ridges on the W. Branches of Hunter's River Apr.-May' (K---lower specimen on sheet ), BM</w:t>
      </w:r>
      <w:proofErr w:type="spellEnd"/>
      <w:r w:rsidRPr="009A6983">
        <w:rPr>
          <w:b/>
        </w:rPr>
        <w:t xml:space="preserve"> Source:</w:t>
      </w:r>
      <w:r>
        <w:t xml:space="preserve"> Fl. Australia 11A: 350 (2001)</w:t>
      </w:r>
    </w:p>
    <w:p w:rsidR="009A6983" w:rsidRPr="009A6983" w:rsidRDefault="009A6983">
      <w:r>
        <w:rPr>
          <w:b/>
        </w:rPr>
        <w:t>Distribution:</w:t>
      </w:r>
      <w:r>
        <w:t xml:space="preserve"> AUSTRALIA [N]: New South Wales</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piligerum</w:t>
      </w:r>
      <w:r>
        <w:t xml:space="preserve"> (A.Cunn.) Pedley</w:t>
      </w:r>
      <w:r>
        <w:t xml:space="preserve"> (2003)</w:t>
      </w:r>
    </w:p>
    <w:p w:rsidR="00681435" w:rsidRDefault="0020074F" w:rsidP="006657B0">
      <w:r>
        <w:t xml:space="preserve">- </w:t>
      </w:r>
      <w:r w:rsidR="00041308" w:rsidRPr="00815E7D">
        <w:rPr>
          <w:i/>
        </w:rPr>
        <w:t xml:space="preserve">Acacia setigera</w:t>
      </w:r>
      <w:r>
        <w:t xml:space="preserve"> A.Cunn. ex Hook.</w:t>
      </w:r>
      <w:r>
        <w:t xml:space="preserve"> (1837)</w:t>
      </w:r>
    </w:p>
    <w:p w:rsidR="00681435" w:rsidRDefault="0020074F" w:rsidP="006657B0">
      <w:r>
        <w:tab/>
      </w:r>
      <w:r>
        <w:t xml:space="preserve">- </w:t>
      </w:r>
      <w:r w:rsidR="00041308" w:rsidRPr="00815E7D">
        <w:rPr>
          <w:i/>
        </w:rPr>
        <w:t xml:space="preserve">Acacia undulifolia</w:t>
      </w:r>
      <w:r w:rsidR="00041308">
        <w:t xml:space="preserve"> var.</w:t>
      </w:r>
      <w:r w:rsidR="00041308" w:rsidRPr="00815E7D">
        <w:rPr>
          <w:i/>
        </w:rPr>
        <w:t xml:space="preserve"> setigera</w:t>
      </w:r>
      <w:r>
        <w:t xml:space="preserve"> Maiden</w:t>
      </w:r>
      <w:r>
        <w:t xml:space="preserve"> (1914)</w:t>
      </w:r>
    </w:p>
    <w:p w:rsidR="00681435" w:rsidRDefault="0020074F" w:rsidP="006657B0">
      <w:r>
        <w:t xml:space="preserve">- </w:t>
      </w:r>
      <w:r w:rsidR="00041308" w:rsidRPr="00815E7D">
        <w:rPr>
          <w:i/>
        </w:rPr>
        <w:t xml:space="preserve">Acacia undulifolia</w:t>
      </w:r>
      <w:r w:rsidR="00041308">
        <w:t xml:space="preserve"> var.</w:t>
      </w:r>
      <w:r w:rsidR="00041308" w:rsidRPr="00815E7D">
        <w:rPr>
          <w:i/>
        </w:rPr>
        <w:t xml:space="preserve"> piligera</w:t>
      </w:r>
      <w:r>
        <w:t xml:space="preserve"> (A.Cunn.) J.F.Macbr.</w:t>
      </w:r>
      <w:r>
        <w:t xml:space="preserve"> (1919)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piligerum</w:t>
      </w:r>
      <w:r>
        <w:t xml:space="preserve"> (A.Cunn.) Pedley</w:t>
      </w:r>
      <w:r w:rsidR="00780DEE" w:rsidRPr="00780DEE">
        <w:rPr>
          <w:i/>
        </w:rPr>
        <w:t xml:space="preserve"> Austrobaileya</w:t>
      </w:r>
      <w:proofErr w:type="spellStart"/>
      <w:r w:rsidR="00780DEE">
        <w:t xml:space="preserve"> 6(3):480</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piligera</w:t>
      </w:r>
      <w:proofErr w:type="spellEnd"/>
      <w:r>
        <w:t xml:space="preserve"> A.Cunn.</w:t>
      </w:r>
    </w:p>
    <w:p w:rsidR="00F52DD3" w:rsidRDefault="00F52DD3">
      <w:r>
        <w:rPr>
          <w:b/>
        </w:rPr>
        <w:t>Based On:</w:t>
      </w:r>
      <w:r>
        <w:rPr>
          <w:i/>
        </w:rPr>
        <w:t xml:space="preserve"> Acacia piligera</w:t>
      </w:r>
      <w:r>
        <w:t xml:space="preserve"> A.Cunn.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setigera</w:t>
      </w:r>
      <w:r>
        <w:t xml:space="preserve"> A.Cunn. ex Hook.</w:t>
      </w:r>
      <w:r w:rsidR="00780DEE" w:rsidRPr="00780DEE">
        <w:rPr>
          <w:i/>
        </w:rPr>
        <w:t xml:space="preserve"> Icon. Pl.</w:t>
      </w:r>
      <w:proofErr w:type="spellStart"/>
      <w:r w:rsidR="00780DEE">
        <w:t xml:space="preserve"> 2:</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350 (2001)</w:t>
      </w:r>
    </w:p>
    <w:p w:rsidR="00815E7D" w:rsidRPr="009A6983" w:rsidRDefault="00815E7D" w:rsidP="00151EE2">
      <w:r w:rsidRPr="00815E7D">
        <w:rPr>
          <w:b/>
        </w:rPr>
        <w:t>Accepted Name:</w:t>
      </w:r>
      <w:proofErr w:type="spellStart"/>
      <w:r w:rsidRPr="00815E7D">
        <w:rPr>
          <w:i/>
        </w:rPr>
        <w:t xml:space="preserve"> Acacia piligera</w:t>
      </w:r>
      <w:proofErr w:type="spellEnd"/>
      <w:r>
        <w:t xml:space="preserve"> A.Cunn.</w:t>
      </w:r>
    </w:p>
    <w:p w:rsidR="003A515D" w:rsidRPr="009A6983" w:rsidRDefault="003A515D" w:rsidP="009A6983">
      <w:r w:rsidRPr="003A515D">
        <w:rPr>
          <w:b/>
        </w:rPr>
        <w:t>Notes:</w:t>
      </w:r>
      <w:r>
        <w:t xml:space="preserve"> There is some doubt as to whether Acacia setigera A.Cunn. is an illegitimate name, because the type has not been identified with certainty. (WorldWideWattle). This is not homotypic with Acacia setigera Hook. (1841) which is an illegitimate name referable to Acacia riceana Hensl.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undulifolia</w:t>
      </w:r>
      <w:proofErr w:type="spellStart"/>
      <w:r w:rsidRPr="007C1DDC">
        <w:rPr>
          <w:b/>
        </w:rPr>
        <w:t xml:space="preserve"> var.</w:t>
      </w:r>
      <w:proofErr w:type="spellEnd"/>
      <w:proofErr w:type="spellStart"/>
      <w:r w:rsidRPr="007C1DDC">
        <w:rPr>
          <w:b/>
          <w:i/>
        </w:rPr>
        <w:t xml:space="preserve"> setigera</w:t>
      </w:r>
      <w:proofErr w:type="spellEnd"/>
      <w:r>
        <w:t xml:space="preserve"> Maiden</w:t>
      </w:r>
      <w:r w:rsidR="00780DEE" w:rsidRPr="00780DEE">
        <w:rPr>
          <w:i/>
        </w:rPr>
        <w:t xml:space="preserve"> Forest Fl. New South Wales</w:t>
      </w:r>
      <w:proofErr w:type="spellStart"/>
      <w:r w:rsidR="00780DEE">
        <w:t xml:space="preserve"> 6(4):71</w:t>
      </w:r>
      <w:proofErr w:type="spellEnd"/>
      <w:r w:rsidR="00780DEE">
        <w:t xml:space="preserve"> (1914)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Replacement name   Source. Fl. Australia 11A: 350 (2001)</w:t>
      </w:r>
    </w:p>
    <w:p w:rsidR="00815E7D" w:rsidRPr="009A6983" w:rsidRDefault="00815E7D" w:rsidP="00151EE2">
      <w:r w:rsidRPr="00815E7D">
        <w:rPr>
          <w:b/>
        </w:rPr>
        <w:t>Accepted Name:</w:t>
      </w:r>
      <w:proofErr w:type="spellStart"/>
      <w:r w:rsidRPr="00815E7D">
        <w:rPr>
          <w:i/>
        </w:rPr>
        <w:t xml:space="preserve"> Acacia piligera</w:t>
      </w:r>
      <w:proofErr w:type="spellEnd"/>
      <w:proofErr w:type="spellStart"/>
      <w:r>
        <w:t xml:space="preserve"> </w:t>
      </w:r>
      <w:proofErr w:type="spellEnd"/>
      <w:proofErr w:type="spellStart"/>
      <w:r w:rsidRPr="00815E7D">
        <w:rPr>
          <w:i/>
        </w:rPr>
        <w:t xml:space="preserve"> </w:t>
      </w:r>
      <w:proofErr w:type="spellEnd"/>
      <w:r>
        <w:t xml:space="preserve"> A.Cunn.</w:t>
      </w:r>
    </w:p>
    <w:p w:rsidR="00F52DD3" w:rsidRDefault="00F52DD3">
      <w:r>
        <w:rPr>
          <w:b/>
        </w:rPr>
        <w:t>Based On:</w:t>
      </w:r>
      <w:r>
        <w:rPr>
          <w:i/>
        </w:rPr>
        <w:t xml:space="preserve"> Acacia setigera</w:t>
      </w:r>
      <w:r>
        <w:t xml:space="preserve"> A.Cunn. ex Hook.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undulifolia</w:t>
      </w:r>
      <w:proofErr w:type="spellStart"/>
      <w:r w:rsidRPr="007C1DDC">
        <w:rPr>
          <w:b/>
        </w:rPr>
        <w:t xml:space="preserve"> var.</w:t>
      </w:r>
      <w:proofErr w:type="spellEnd"/>
      <w:proofErr w:type="spellStart"/>
      <w:r w:rsidRPr="007C1DDC">
        <w:rPr>
          <w:b/>
          <w:i/>
        </w:rPr>
        <w:t xml:space="preserve"> piligera</w:t>
      </w:r>
      <w:proofErr w:type="spellEnd"/>
      <w:r>
        <w:t xml:space="preserve"> (A.Cunn.) J.F.Macbr.</w:t>
      </w:r>
      <w:r w:rsidR="00780DEE" w:rsidRPr="00780DEE">
        <w:rPr>
          <w:i/>
        </w:rPr>
        <w:t xml:space="preserve"> Contr. Gray Herb.</w:t>
      </w:r>
      <w:proofErr w:type="spellStart"/>
      <w:r w:rsidR="00780DEE">
        <w:t xml:space="preserve"> 59:9</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11A: 350 (2001)</w:t>
      </w:r>
    </w:p>
    <w:p w:rsidR="00815E7D" w:rsidRPr="009A6983" w:rsidRDefault="00815E7D" w:rsidP="00151EE2">
      <w:r w:rsidRPr="00815E7D">
        <w:rPr>
          <w:b/>
        </w:rPr>
        <w:t>Accepted Name:</w:t>
      </w:r>
      <w:proofErr w:type="spellStart"/>
      <w:r w:rsidRPr="00815E7D">
        <w:rPr>
          <w:i/>
        </w:rPr>
        <w:t xml:space="preserve"> Acacia piligera</w:t>
      </w:r>
      <w:proofErr w:type="spellEnd"/>
      <w:proofErr w:type="spellStart"/>
      <w:r>
        <w:t xml:space="preserve"> </w:t>
      </w:r>
      <w:proofErr w:type="spellEnd"/>
      <w:proofErr w:type="spellStart"/>
      <w:r w:rsidRPr="00815E7D">
        <w:rPr>
          <w:i/>
        </w:rPr>
        <w:t xml:space="preserve"> </w:t>
      </w:r>
      <w:proofErr w:type="spellEnd"/>
      <w:r>
        <w:t xml:space="preserve"> A.Cunn.</w:t>
      </w:r>
    </w:p>
    <w:p w:rsidR="003A515D" w:rsidRPr="009A6983" w:rsidRDefault="003A515D" w:rsidP="009A6983">
      <w:r w:rsidRPr="003A515D">
        <w:rPr>
          <w:b/>
        </w:rPr>
        <w:t>Notes:</w:t>
      </w:r>
      <w:r>
        <w:t xml:space="preserve"> Nom. inval. (Because A. undulifolia C.Fraser ex G.Lodd. is an invalid name); originally published as 'undulaefolia'.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