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trinervata</w:t>
      </w:r>
      <w:r>
        <w:t xml:space="preserve"> Sieber ex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2:451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[N.S.W., 1823], F.W. Sieber 445 (G-DC); isotypes: A, BM, FI, K, MO, NSW, NY, PERTH (fragment ex G-DC), PR, STR, W</w:t>
      </w:r>
      <w:proofErr w:type="spellEnd"/>
      <w:r w:rsidRPr="009A6983">
        <w:rPr>
          <w:b/>
        </w:rPr>
        <w:t xml:space="preserve"> Source:</w:t>
      </w:r>
      <w:r>
        <w:t xml:space="preserve"> Fl. Australia 11B: 45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trinervata</w:t>
      </w:r>
      <w:r w:rsidR="00041308">
        <w:t xml:space="preserve"> var.</w:t>
      </w:r>
      <w:r w:rsidR="00041308" w:rsidRPr="00815E7D">
        <w:rPr>
          <w:i/>
        </w:rPr>
        <w:t xml:space="preserve"> trinervata</w:t>
      </w:r>
      <w:r>
        <w:t xml:space="preserve"> Sieber ex DC.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trinervatum</w:t>
      </w:r>
      <w:r>
        <w:t xml:space="preserve"> (Seiber ex DC.)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taxifolia</w:t>
      </w:r>
      <w:r>
        <w:t xml:space="preserve"> A.Cunn.</w:t>
      </w:r>
      <w:r>
        <w:t xml:space="preserve"> (Apr. 1825)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cunninghamii</w:t>
      </w:r>
      <w:r>
        <w:t xml:space="preserve"> Sweet</w:t>
      </w:r>
      <w:r>
        <w:t xml:space="preserve"> (1830)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cunninghamii</w:t>
      </w:r>
      <w:r>
        <w:t xml:space="preserve"> G.Don</w:t>
      </w:r>
      <w:r>
        <w:t xml:space="preserve"> (1832)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cunninghamii</w:t>
      </w:r>
      <w:r>
        <w:t xml:space="preserve"> Steud.</w:t>
      </w:r>
      <w:r>
        <w:t xml:space="preserve"> (1840)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trinervata</w:t>
      </w:r>
      <w:r w:rsidR="00041308">
        <w:t xml:space="preserve"> var.</w:t>
      </w:r>
      <w:r w:rsidR="00041308" w:rsidRPr="00815E7D">
        <w:rPr>
          <w:i/>
        </w:rPr>
        <w:t xml:space="preserve"> brevifolia</w:t>
      </w:r>
      <w:r>
        <w:t xml:space="preserve">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trinervata</w:t>
      </w:r>
      <w:r w:rsidR="00041308">
        <w:t xml:space="preserve"> var.</w:t>
      </w:r>
      <w:r w:rsidR="00041308" w:rsidRPr="00815E7D">
        <w:rPr>
          <w:i/>
        </w:rPr>
        <w:t xml:space="preserve"> angustifolia</w:t>
      </w:r>
      <w:r>
        <w:t xml:space="preserve"> Benth.</w:t>
      </w:r>
      <w:r>
        <w:t xml:space="preserve"> (1864)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elongata</w:t>
      </w:r>
      <w:r w:rsidR="00041308">
        <w:t xml:space="preserve"> var.</w:t>
      </w:r>
      <w:r w:rsidR="00041308" w:rsidRPr="00815E7D">
        <w:rPr>
          <w:i/>
        </w:rPr>
        <w:t xml:space="preserve"> angustifolia</w:t>
      </w:r>
      <w:r>
        <w:t xml:space="preserve"> (Benth.) Maiden &amp; Betche</w:t>
      </w:r>
      <w:r>
        <w:t xml:space="preserve"> (1906)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genistifolia</w:t>
      </w:r>
      <w:r>
        <w:t xml:space="preserve"> sens. Benth.</w:t>
      </w:r>
      <w:r>
        <w:t xml:space="preserve"> (1842)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trinervata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trinervata</w:t>
      </w:r>
      <w:proofErr w:type="spellEnd"/>
      <w:r>
        <w:t xml:space="preserve"> Sieber ex DC.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2:325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trinervata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Sieber ex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trinervata var. angustifolia &amp; var. brevifolia by Bentham in Fl. Austral. 2: 325 (1864).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trinervatum</w:t>
      </w:r>
      <w:r>
        <w:t xml:space="preserve"> (Seiber ex DC.)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trinervata</w:t>
      </w:r>
      <w:proofErr w:type="spellEnd"/>
      <w:r>
        <w:t xml:space="preserve"> Sieber ex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trinervata</w:t>
      </w:r>
      <w:r>
        <w:t xml:space="preserve"> Sieber ex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taxifolia</w:t>
      </w:r>
      <w:r>
        <w:t xml:space="preserve"> A.Cunn.</w:t>
      </w:r>
      <w:r w:rsidR="00780DEE" w:rsidRPr="00780DEE">
        <w:rPr>
          <w:i/>
        </w:rPr>
        <w:t xml:space="preserve"> in B.Field, Geogr. Mem. New South Wales</w:t>
      </w:r>
      <w:proofErr w:type="spellStart"/>
      <w:r w:rsidR="00780DEE">
        <w:t xml:space="preserve"> :344</w:t>
      </w:r>
      <w:proofErr w:type="spellEnd"/>
      <w:r w:rsidR="00780DEE">
        <w:t xml:space="preserve"> (Apr. 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45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trinervata</w:t>
      </w:r>
      <w:proofErr w:type="spellEnd"/>
      <w:r>
        <w:t xml:space="preserve"> Sieber ex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eastern ascent of Blue Mtns, N.S.W., Oct. 1822, A. Cunningham 215 (K); isotypes: A, BM, K</w:t>
      </w:r>
      <w:proofErr w:type="spellEnd"/>
      <w:r w:rsidRPr="009A6983">
        <w:rPr>
          <w:b/>
        </w:rPr>
        <w:t xml:space="preserve"> Source:</w:t>
      </w:r>
      <w:r>
        <w:t xml:space="preserve"> Fl. Australia 11B: 45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Willd. (1806).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cunninghamii</w:t>
      </w:r>
      <w:r>
        <w:t xml:space="preserve"> Sweet</w:t>
      </w:r>
      <w:r w:rsidR="00780DEE" w:rsidRPr="00780DEE">
        <w:rPr>
          <w:i/>
        </w:rPr>
        <w:t xml:space="preserve"> Hort. Brit., Ed. 2</w:t>
      </w:r>
      <w:proofErr w:type="spellStart"/>
      <w:r w:rsidR="00780DEE">
        <w:t xml:space="preserve"> :164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Fl. Australia 11B: 45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trinervata</w:t>
      </w:r>
      <w:proofErr w:type="spellEnd"/>
      <w:r>
        <w:t xml:space="preserve"> Sieber ex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taxifolia</w:t>
      </w:r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cunninghamii</w:t>
      </w:r>
      <w:r>
        <w:t xml:space="preserve">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2:404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45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trinervata</w:t>
      </w:r>
      <w:proofErr w:type="spellEnd"/>
      <w:r>
        <w:t xml:space="preserve"> Sieber ex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Sweet (1830). Erroneously referred to as a superfluous combination in Fl. Australia 11B: 45 (2001).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cunninghamii</w:t>
      </w:r>
      <w:r>
        <w:t xml:space="preserve"> Steud.</w:t>
      </w:r>
      <w:r w:rsidR="00780DEE" w:rsidRPr="00780DEE">
        <w:rPr>
          <w:i/>
        </w:rPr>
        <w:t xml:space="preserve"> Nomencl. Bot., ed. 2</w:t>
      </w:r>
      <w:proofErr w:type="spellStart"/>
      <w:r w:rsidR="00780DEE">
        <w:t xml:space="preserve"> 1:4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45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trinervata</w:t>
      </w:r>
      <w:proofErr w:type="spellEnd"/>
      <w:r>
        <w:t xml:space="preserve"> Sieber ex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Sweet (1830). Erroneously referred to as a superfluous combination in Fl. Australia 11B: 45 (2001).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trinervata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brevifolia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2:325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trinervata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Sieber ex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R.S. Cowan &amp; B.R. Maslin, Nuytsia 10: 82, 1995): Blue Mtns, [N.S.W.], no collector or date indicated (K)</w:t>
      </w:r>
      <w:proofErr w:type="spellEnd"/>
      <w:r w:rsidRPr="009A6983">
        <w:rPr>
          <w:b/>
        </w:rPr>
        <w:t xml:space="preserve"> Source:</w:t>
      </w:r>
      <w:r>
        <w:t xml:space="preserve"> Fl. Australia 11B: 45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trinervata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angustifolia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2:325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trinervata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Sieber ex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Blue Mtns., N.S.W., Miss [C.L.W.] Atkinson (K); isotypes: NSW (fragment ex K), PERTH (fragment ex K)</w:t>
      </w:r>
      <w:proofErr w:type="spellEnd"/>
      <w:r w:rsidRPr="009A6983">
        <w:rPr>
          <w:b/>
        </w:rPr>
        <w:t xml:space="preserve"> Source:</w:t>
      </w:r>
      <w:r>
        <w:t xml:space="preserve"> Fl. Australia 11B: 45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elongata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angustifolia</w:t>
      </w:r>
      <w:proofErr w:type="spellEnd"/>
      <w:r>
        <w:t xml:space="preserve"> (Benth.) Maiden &amp; Betche</w:t>
      </w:r>
      <w:r w:rsidR="00780DEE" w:rsidRPr="00780DEE">
        <w:rPr>
          <w:i/>
        </w:rPr>
        <w:t xml:space="preserve"> in J.H.Maiden, Wattles &amp; Wattle-barks 3rd edn,</w:t>
      </w:r>
      <w:proofErr w:type="spellStart"/>
      <w:r w:rsidR="00780DEE">
        <w:t xml:space="preserve"> :58, 73</w:t>
      </w:r>
      <w:proofErr w:type="spellEnd"/>
      <w:r w:rsidR="00780DEE">
        <w:t xml:space="preserve"> (1906)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trinervata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Sieber ex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to name only.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genistifolia</w:t>
      </w:r>
      <w:r>
        <w:t xml:space="preserve"> sens.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1:335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45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trinervata</w:t>
      </w:r>
      <w:proofErr w:type="spellEnd"/>
      <w:r>
        <w:t xml:space="preserve"> Sieber ex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