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tolmerensis</w:t>
      </w:r>
      <w:r>
        <w:t xml:space="preserve"> G.J.Leach</w:t>
      </w:r>
      <w:r w:rsidR="00780DEE" w:rsidRPr="00780DEE">
        <w:rPr>
          <w:i/>
        </w:rPr>
        <w:t xml:space="preserve"> Nuytsia</w:t>
      </w:r>
      <w:proofErr w:type="spellStart"/>
      <w:r w:rsidR="00780DEE">
        <w:t xml:space="preserve"> 9:351</w:t>
      </w:r>
      <w:proofErr w:type="spellEnd"/>
      <w:r w:rsidR="00780DEE">
        <w:t xml:space="preserve"> (1994)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Plurinerves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Litchfield National Park, N.T., 23 Nov. 1990, I.D. Cowie 1427 &amp; C.R. Dunlop (DNA); isotypes: BRI, CANB, K, NSW, PERTH</w:t>
      </w:r>
      <w:proofErr w:type="spellEnd"/>
      <w:r w:rsidRPr="009A6983">
        <w:rPr>
          <w:b/>
        </w:rPr>
        <w:t xml:space="preserve"> Source:</w:t>
      </w:r>
      <w:r>
        <w:t xml:space="preserve"> Fl. Australia 11B: 151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Northern Territory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tolmerense</w:t>
      </w:r>
      <w:r>
        <w:t xml:space="preserve"> (G.J.Leach)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tolmerense</w:t>
      </w:r>
      <w:r>
        <w:t xml:space="preserve"> (G.J.Leach)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6(3):490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tolmerensis</w:t>
      </w:r>
      <w:proofErr w:type="spellEnd"/>
      <w:r>
        <w:t xml:space="preserve"> G.J.Leach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tolmerensis</w:t>
      </w:r>
      <w:r>
        <w:t xml:space="preserve"> G.J.Leach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