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salicina</w:t>
      </w:r>
      <w:r>
        <w:t xml:space="preserve"> Lindl.</w:t>
      </w:r>
      <w:r w:rsidR="00780DEE" w:rsidRPr="00780DEE">
        <w:rPr>
          <w:i/>
        </w:rPr>
        <w:t xml:space="preserve"> in T.L.Mitchell, Three Exped. Australia</w:t>
      </w:r>
      <w:proofErr w:type="spellStart"/>
      <w:r w:rsidR="00780DEE">
        <w:t xml:space="preserve"> 2:20</w:t>
      </w:r>
      <w:proofErr w:type="spellEnd"/>
      <w:r w:rsidR="00780DEE">
        <w:t xml:space="preserve"> (1838)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subtropical New Holland [Lachlan River, 33°15’S, 147°33’E, N.S.W.], 30 Mar. 1836, T.L. Mitchell ?45 (CGE)</w:t>
      </w:r>
      <w:proofErr w:type="spellEnd"/>
      <w:r w:rsidRPr="009A6983">
        <w:rPr>
          <w:b/>
        </w:rPr>
        <w:t xml:space="preserve"> Source:</w:t>
      </w:r>
      <w:r>
        <w:t xml:space="preserve"> Fl. Australia 11A: 394 (2001)</w:t>
      </w:r>
    </w:p>
    <w:p w:rsidR="009A6983" w:rsidRPr="009A6983" w:rsidRDefault="009A6983">
      <w:r>
        <w:rPr>
          <w:b/>
        </w:rPr>
        <w:t>Distribution:</w:t>
      </w:r>
      <w:r>
        <w:t xml:space="preserve"> AFRICA [I]: Libya. AUSTRALIA: New South Wales [N], Northern Territory [N], Queensland [N], South Australia [N], Victoria [N], Western Australia [U]. CENTRAL AMERICA [Or]: Mexico. INDIAN SUBCONTINENT [I]: India (Karnataka)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salicina</w:t>
      </w:r>
      <w:r w:rsidR="00041308">
        <w:t xml:space="preserve"> var.</w:t>
      </w:r>
      <w:r w:rsidR="00041308" w:rsidRPr="00815E7D">
        <w:rPr>
          <w:i/>
        </w:rPr>
        <w:t xml:space="preserve"> salicina</w:t>
      </w:r>
      <w:r>
        <w:t xml:space="preserve"> Lindl.</w:t>
      </w:r>
      <w:r>
        <w:t xml:space="preserve"> (1859)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salicinum</w:t>
      </w:r>
      <w:r>
        <w:t xml:space="preserve"> (Lindl.) Pedley</w:t>
      </w:r>
      <w:r>
        <w:t xml:space="preserve"> (1987)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varians</w:t>
      </w:r>
      <w:r>
        <w:t xml:space="preserve"> Benth.</w:t>
      </w:r>
      <w:r>
        <w:t xml:space="preserve"> (1848)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salicina</w:t>
      </w:r>
      <w:r w:rsidR="00041308">
        <w:t xml:space="preserve"> var.</w:t>
      </w:r>
      <w:r w:rsidR="00041308" w:rsidRPr="00815E7D">
        <w:rPr>
          <w:i/>
        </w:rPr>
        <w:t xml:space="preserve"> varians</w:t>
      </w:r>
      <w:r>
        <w:t xml:space="preserve"> (Benth.) Benth.</w:t>
      </w:r>
      <w:r>
        <w:t xml:space="preserve"> (1864)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salix-tristis</w:t>
      </w:r>
      <w:r>
        <w:t xml:space="preserve"> F.Muell.</w:t>
      </w:r>
      <w:r>
        <w:t xml:space="preserve"> (1853)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salicina</w:t>
      </w:r>
      <w:r w:rsidR="00041308">
        <w:t xml:space="preserve"> var.</w:t>
      </w:r>
      <w:r w:rsidR="00041308" w:rsidRPr="00815E7D">
        <w:rPr>
          <w:i/>
        </w:rPr>
        <w:t xml:space="preserve"> typica</w:t>
      </w:r>
      <w:r>
        <w:t xml:space="preserve"> Domin</w:t>
      </w:r>
      <w:r>
        <w:t xml:space="preserve"> (1926)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salicina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salicina</w:t>
      </w:r>
      <w:proofErr w:type="spellEnd"/>
      <w:r>
        <w:t xml:space="preserve"> Lindl.</w:t>
      </w:r>
      <w:r w:rsidR="00780DEE" w:rsidRPr="00780DEE">
        <w:rPr>
          <w:i/>
        </w:rPr>
        <w:t xml:space="preserve"> J. Proc. Linn. Soc., Bot.</w:t>
      </w:r>
      <w:proofErr w:type="spellStart"/>
      <w:r w:rsidR="00780DEE">
        <w:t xml:space="preserve"> 3:126</w:t>
      </w:r>
      <w:proofErr w:type="spellEnd"/>
      <w:r w:rsidR="00780DEE">
        <w:t xml:space="preserve"> (1859)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salicina var. minor F.Muell.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salicinum</w:t>
      </w:r>
      <w:r>
        <w:t xml:space="preserve"> (Lindl.)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2:355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salicina</w:t>
      </w:r>
      <w:r>
        <w:t xml:space="preserve"> Lindl.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varians</w:t>
      </w:r>
      <w:r>
        <w:t xml:space="preserve"> Benth.</w:t>
      </w:r>
      <w:r w:rsidR="00780DEE" w:rsidRPr="00780DEE">
        <w:rPr>
          <w:i/>
        </w:rPr>
        <w:t xml:space="preserve"> in T.L.Mitchell, J. Exped. Trop. Australia</w:t>
      </w:r>
      <w:proofErr w:type="spellStart"/>
      <w:r w:rsidR="00780DEE">
        <w:t xml:space="preserve"> :132</w:t>
      </w:r>
      <w:proofErr w:type="spellEnd"/>
      <w:r w:rsidR="00780DEE">
        <w:t xml:space="preserve"> (1848)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394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r>
        <w:t xml:space="preserve"> Lindl.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L. Pedley, Austrobaileya 1: 273 (1979): subtropical New Holland [Balonne River, SW of St George, Qld], 6 Apr. 1846, T.L. Mitchell '104' (K); isolectotype: CGE. Remaining syntypes: subtropical New Holland, T.L.Mitchell '91' (CGE, K), '101' (A, K), '437' (A) and '489' (K)</w:t>
      </w:r>
      <w:proofErr w:type="spellEnd"/>
      <w:r w:rsidRPr="009A6983">
        <w:rPr>
          <w:b/>
        </w:rPr>
        <w:t xml:space="preserve"> Source:</w:t>
      </w:r>
      <w:r>
        <w:t xml:space="preserve"> Fl. Australia 11A: 394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salicina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varians</w:t>
      </w:r>
      <w:proofErr w:type="spellEnd"/>
      <w:r>
        <w:t xml:space="preserve"> (Benth.) Benth.</w:t>
      </w:r>
      <w:r w:rsidR="00780DEE" w:rsidRPr="00780DEE">
        <w:rPr>
          <w:i/>
        </w:rPr>
        <w:t xml:space="preserve"> Fl. Austral.</w:t>
      </w:r>
      <w:proofErr w:type="spellStart"/>
      <w:r w:rsidR="00780DEE">
        <w:t xml:space="preserve"> 2:367</w:t>
      </w:r>
      <w:proofErr w:type="spellEnd"/>
      <w:r w:rsidR="00780DEE">
        <w:t xml:space="preserve"> (1864)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394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varians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salix-tristis</w:t>
      </w:r>
      <w:r>
        <w:t xml:space="preserve"> F.Muell.</w:t>
      </w:r>
      <w:r w:rsidR="00780DEE" w:rsidRPr="00780DEE">
        <w:rPr>
          <w:i/>
        </w:rPr>
        <w:t xml:space="preserve"> Hooker's J. Bot. Kew Gard. Misc.</w:t>
      </w:r>
      <w:proofErr w:type="spellStart"/>
      <w:r w:rsidR="00780DEE">
        <w:t xml:space="preserve"> 5:108</w:t>
      </w:r>
      <w:proofErr w:type="spellEnd"/>
      <w:r w:rsidR="00780DEE">
        <w:t xml:space="preserve"> (1853)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invalid.   Source. Fl. Australia 11A: 395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inval. (Description not diagnostic).  However, in all probability this name refers to A. salicina.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salicina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typica</w:t>
      </w:r>
      <w:proofErr w:type="spellEnd"/>
      <w:r>
        <w:t xml:space="preserve"> Domin</w:t>
      </w:r>
      <w:r w:rsidR="00780DEE" w:rsidRPr="00780DEE">
        <w:rPr>
          <w:i/>
        </w:rPr>
        <w:t xml:space="preserve"> Biblioth. Bot.</w:t>
      </w:r>
      <w:proofErr w:type="spellStart"/>
      <w:r w:rsidR="00780DEE">
        <w:t xml:space="preserve"> 89:255</w:t>
      </w:r>
      <w:proofErr w:type="spellEnd"/>
      <w:r w:rsidR="00780DEE">
        <w:t xml:space="preserve"> (1926)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(superfluous)   Source. Fl. Australia 11A: 395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salicina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Lindl.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 (This is the Type variety).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