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buxifolia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buxifolia</w:t>
      </w:r>
      <w:proofErr w:type="spellEnd"/>
      <w:r>
        <w:t xml:space="preserve"> A.Cunn.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1(3):281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buxifolia subsp. pubiflora Pedley.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buxifolia</w:t>
      </w:r>
      <w:r>
        <w:t xml:space="preserve"> A.Cunn.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buxifolium</w:t>
      </w:r>
      <w:r w:rsidR="00041308">
        <w:t xml:space="preserve"> subsp.</w:t>
      </w:r>
      <w:r w:rsidR="00041308" w:rsidRPr="00815E7D">
        <w:rPr>
          <w:i/>
        </w:rPr>
        <w:t xml:space="preserve"> buxifolium</w:t>
      </w:r>
      <w:r>
        <w:t xml:space="preserve"> (A.Cunn.)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buxifolium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buxifolium</w:t>
      </w:r>
      <w:proofErr w:type="spellEnd"/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11A: 341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buxifolia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buxifolia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