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binervia</w:t>
      </w:r>
      <w:r>
        <w:t xml:space="preserve"> (J.C.Wendl.) J.F.Macbr.</w:t>
      </w:r>
      <w:r w:rsidR="00780DEE" w:rsidRPr="00780DEE">
        <w:rPr>
          <w:i/>
        </w:rPr>
        <w:t xml:space="preserve"> Contr. Gray Herb.</w:t>
      </w:r>
      <w:proofErr w:type="spellStart"/>
      <w:r w:rsidR="00780DEE">
        <w:t xml:space="preserve"> 59:7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AFRICA [I]: Kenya. AUSTRALIA [N]: New South Wales, Victoria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binervia</w:t>
      </w:r>
      <w:r>
        <w:t xml:space="preserve"> J.C.Wendl.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binervia</w:t>
      </w:r>
      <w:r>
        <w:t xml:space="preserve"> J.C.Wendl.</w:t>
      </w:r>
      <w:r>
        <w:t xml:space="preserve"> (1798)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binervium</w:t>
      </w:r>
      <w:r>
        <w:t xml:space="preserve"> (J.C.Wendl.) Pedley</w:t>
      </w:r>
      <w:r>
        <w:t xml:space="preserve"> (2003)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glaucescens</w:t>
      </w:r>
      <w:r>
        <w:t xml:space="preserve"> Willd.</w:t>
      </w:r>
      <w:r>
        <w:t xml:space="preserve"> (1806)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Mimosa glaucescens</w:t>
      </w:r>
      <w:r>
        <w:t xml:space="preserve"> Poir.</w:t>
      </w:r>
      <w:r>
        <w:t xml:space="preserve"> (1810)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Acacia glaucescens</w:t>
      </w:r>
      <w:r w:rsidR="00041308">
        <w:t xml:space="preserve"> var.</w:t>
      </w:r>
      <w:r w:rsidR="00041308" w:rsidRPr="00815E7D">
        <w:rPr>
          <w:i/>
        </w:rPr>
        <w:t xml:space="preserve"> glaucescens</w:t>
      </w:r>
      <w:r>
        <w:t xml:space="preserve"> Willd.</w:t>
      </w:r>
      <w:r>
        <w:t xml:space="preserve"> (1926)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homomalla</w:t>
      </w:r>
      <w:r>
        <w:t xml:space="preserve"> H.L.Wendl.</w:t>
      </w:r>
      <w:r>
        <w:t xml:space="preserve"> (1820)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cinerascens</w:t>
      </w:r>
      <w:r>
        <w:t xml:space="preserve"> Sieber ex DC.</w:t>
      </w:r>
      <w:r>
        <w:t xml:space="preserve"> (1825)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leucadendron</w:t>
      </w:r>
      <w:r>
        <w:t xml:space="preserve"> A.Cunn. ex Benth.</w:t>
      </w:r>
      <w:r>
        <w:t xml:space="preserve"> (1842)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glaucescens</w:t>
      </w:r>
      <w:r w:rsidR="00041308">
        <w:t xml:space="preserve"> var.</w:t>
      </w:r>
      <w:r w:rsidR="00041308" w:rsidRPr="00815E7D">
        <w:rPr>
          <w:i/>
        </w:rPr>
        <w:t xml:space="preserve"> leucadendron</w:t>
      </w:r>
      <w:r>
        <w:t xml:space="preserve"> (A.Cunn. ex Benth.) Domin</w:t>
      </w:r>
      <w:r>
        <w:t xml:space="preserve"> (1926)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binervia</w:t>
      </w:r>
      <w:r>
        <w:t xml:space="preserve"> J.C.Wendl.</w:t>
      </w:r>
      <w:r w:rsidR="00780DEE" w:rsidRPr="00780DEE">
        <w:rPr>
          <w:i/>
        </w:rPr>
        <w:t xml:space="preserve"> Bot. Beob.</w:t>
      </w:r>
      <w:proofErr w:type="spellStart"/>
      <w:r w:rsidR="00780DEE">
        <w:t xml:space="preserve"> :56</w:t>
      </w:r>
      <w:proofErr w:type="spellEnd"/>
      <w:r w:rsidR="00780DEE">
        <w:t xml:space="preserve"> (1798)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259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binervia</w:t>
      </w:r>
      <w:proofErr w:type="spellEnd"/>
      <w:r>
        <w:t xml:space="preserve"> (J.C.Wendl.) J.F.Macbr.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Sea Islands [= Botany Bay, N.S.W., Australia] n.v</w:t>
      </w:r>
      <w:proofErr w:type="spellEnd"/>
      <w:r w:rsidRPr="009A6983">
        <w:rPr>
          <w:b/>
        </w:rPr>
        <w:t xml:space="preserve"> Source:</w:t>
      </w:r>
      <w:r>
        <w:t xml:space="preserve"> Fl. Australia 11B: 259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binervium</w:t>
      </w:r>
      <w:r>
        <w:t xml:space="preserve"> (J.C.Wendl.)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binervia</w:t>
      </w:r>
      <w:proofErr w:type="spellEnd"/>
      <w:r>
        <w:t xml:space="preserve"> (J.C.Wendl.) J.F.Macbr.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binervia</w:t>
      </w:r>
      <w:r>
        <w:t xml:space="preserve"> J.C.Wendl.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glaucescens</w:t>
      </w:r>
      <w:r>
        <w:t xml:space="preserve">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4(2):1052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11B: 259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binervia</w:t>
      </w:r>
      <w:proofErr w:type="spellEnd"/>
      <w:r>
        <w:t xml:space="preserve"> (J.C.Wendl.) J.F.Macbr.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(Mimosa binervia cited in synonymy).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binervia</w:t>
      </w:r>
      <w:r>
        <w:t xml:space="preserve"> J.C.Wendl.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glaucescens</w:t>
      </w:r>
      <w:r>
        <w:t xml:space="preserve">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1:61</w:t>
      </w:r>
      <w:proofErr w:type="spellEnd"/>
      <w:r w:rsidR="00780DEE">
        <w:t xml:space="preserve"> (1810)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11B: 259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binervia</w:t>
      </w:r>
      <w:proofErr w:type="spellEnd"/>
      <w:r>
        <w:t xml:space="preserve"> (J.C.Wendl.) J.F.Macbr.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(Mimosa binervia cited in synonymy).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binervia</w:t>
      </w:r>
      <w:r>
        <w:t xml:space="preserve"> J.C.Wendl.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glaucescens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glaucescens</w:t>
      </w:r>
      <w:proofErr w:type="spellEnd"/>
      <w:r>
        <w:t xml:space="preserve"> Willd.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89:269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binervia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(J.C.Wendl.) J.F.Macbr.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glaucescens var. leiocalyx &amp; var. leucadendron by Domin in Biblioth. Bot. 89: 269 (1926).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homomalla</w:t>
      </w:r>
      <w:r>
        <w:t xml:space="preserve"> H.L.Wendl.</w:t>
      </w:r>
      <w:r w:rsidR="00780DEE" w:rsidRPr="00780DEE">
        <w:rPr>
          <w:i/>
        </w:rPr>
        <w:t xml:space="preserve"> Comm. Acac. Aphyll.</w:t>
      </w:r>
      <w:proofErr w:type="spellStart"/>
      <w:r w:rsidR="00780DEE">
        <w:t xml:space="preserve"> :6, 49</w:t>
      </w:r>
      <w:proofErr w:type="spellEnd"/>
      <w:r w:rsidR="00780DEE">
        <w:t xml:space="preserve"> (1820)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259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binervia</w:t>
      </w:r>
      <w:proofErr w:type="spellEnd"/>
      <w:r>
        <w:t xml:space="preserve"> (J.C.Wendl.) J.F.Macbr.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Type not cited but provenance given as "Nova Hollandia"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seen</w:t>
      </w:r>
      <w:proofErr w:type="spellEnd"/>
      <w:r w:rsidRPr="009A6983">
        <w:rPr>
          <w:b/>
        </w:rPr>
        <w:t xml:space="preserve"> Source:</w:t>
      </w:r>
      <w:r>
        <w:t xml:space="preserve"> Fl. Australia 11B: 259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cinerascens</w:t>
      </w:r>
      <w:r>
        <w:t xml:space="preserve"> Sieber ex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2:454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259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binervia</w:t>
      </w:r>
      <w:proofErr w:type="spellEnd"/>
      <w:r>
        <w:t xml:space="preserve"> (J.C.Wendl.) J.F.Macbr.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Nova Hollandia, 1825, [F.W.] Sieber 448 (G-DC); isotypes: BM n.v., NSW</w:t>
      </w:r>
      <w:proofErr w:type="spellEnd"/>
      <w:r w:rsidRPr="009A6983">
        <w:rPr>
          <w:b/>
        </w:rPr>
        <w:t xml:space="preserve"> Source:</w:t>
      </w:r>
      <w:r>
        <w:t xml:space="preserve"> Fl. Australia 11B: 259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leucadendron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1:374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259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binervia</w:t>
      </w:r>
      <w:proofErr w:type="spellEnd"/>
      <w:r>
        <w:t xml:space="preserve"> (J.C.Wendl.) J.F.Macbr.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Hunter's River, N.S.W., A. Cunningham (K). (2) Brisbane River, Fraser was also cited, but is A. aulacocarpa s. lat</w:t>
      </w:r>
      <w:proofErr w:type="spellEnd"/>
      <w:r w:rsidRPr="009A6983">
        <w:rPr>
          <w:b/>
        </w:rPr>
        <w:t xml:space="preserve"> Source:</w:t>
      </w:r>
      <w:r>
        <w:t xml:space="preserve"> Fl. Australia 11B: 259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glaucescens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leucadendron</w:t>
      </w:r>
      <w:proofErr w:type="spellEnd"/>
      <w:r>
        <w:t xml:space="preserve"> (A.Cunn. ex Benth.)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89:269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binervia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(J.C.Wendl.) J.F.Macbr.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leucadendron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