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steedmanii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steedmanii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18:164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steedmanii subsp. borealis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steedmanii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