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fimbriata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2:406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Brisbane River, Qld, Sept. 1828, A. Cunningham 158 (BM, n.v., fide L.Pedley, Austrobaileya 1: 283, 1980); isotype: K (n.v.)</w:t>
      </w:r>
      <w:proofErr w:type="spellEnd"/>
      <w:r w:rsidRPr="009A6983">
        <w:rPr>
          <w:b/>
        </w:rPr>
        <w:t xml:space="preserve"> Source:</w:t>
      </w:r>
      <w:r>
        <w:t xml:space="preserve"> Fl. Australia 11A: 310 (2001)</w:t>
      </w:r>
    </w:p>
    <w:p w:rsidR="009A6983" w:rsidRPr="009A6983" w:rsidRDefault="009A6983">
      <w:r>
        <w:rPr>
          <w:b/>
        </w:rPr>
        <w:t>Distribution:</w:t>
      </w:r>
      <w:r>
        <w:t xml:space="preserve"> AFRICA [C]: South Africa. AUSTRALIA: Australian Capital Territory [I], New South Wales [N], Queensland [N], South Australia [Ns], Victoria [Ns], Western Australia [I]. PACIFIC OCEAN [I]: New Zealand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fimbriata</w:t>
      </w:r>
      <w:r w:rsidR="00041308">
        <w:t xml:space="preserve"> var.</w:t>
      </w:r>
      <w:r w:rsidR="00041308" w:rsidRPr="00815E7D">
        <w:rPr>
          <w:i/>
        </w:rPr>
        <w:t xml:space="preserve"> fimbriata</w:t>
      </w:r>
      <w:r>
        <w:t xml:space="preserve"> A.Cunn. ex G.Don</w:t>
      </w:r>
      <w:r>
        <w:t xml:space="preserve"> (1939)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prominens</w:t>
      </w:r>
      <w:r w:rsidR="00041308">
        <w:t xml:space="preserve"> var.</w:t>
      </w:r>
      <w:r w:rsidR="00041308" w:rsidRPr="00815E7D">
        <w:rPr>
          <w:i/>
        </w:rPr>
        <w:t xml:space="preserve"> fimbriata</w:t>
      </w:r>
      <w:r>
        <w:t xml:space="preserve"> (A.Cunn. ex G.Don)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prominens</w:t>
      </w:r>
      <w:r w:rsidR="00041308">
        <w:t xml:space="preserve"> var.</w:t>
      </w:r>
      <w:r w:rsidR="00041308" w:rsidRPr="00815E7D">
        <w:rPr>
          <w:i/>
        </w:rPr>
        <w:t xml:space="preserve"> whiteana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fimbriata</w:t>
      </w:r>
      <w:r w:rsidR="00041308">
        <w:t xml:space="preserve"> var.</w:t>
      </w:r>
      <w:r w:rsidR="00041308" w:rsidRPr="00815E7D">
        <w:rPr>
          <w:i/>
        </w:rPr>
        <w:t xml:space="preserve"> perangusta</w:t>
      </w:r>
      <w:r>
        <w:t xml:space="preserve"> C.T.White</w:t>
      </w:r>
      <w:r>
        <w:t xml:space="preserve"> (1939)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perangusta</w:t>
      </w:r>
      <w:r>
        <w:t xml:space="preserve"> (C.T.White) Pedley</w:t>
      </w:r>
      <w:r>
        <w:t xml:space="preserve"> (1980)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perangustum</w:t>
      </w:r>
      <w:r>
        <w:t xml:space="preserve"> (C.T.White)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fimbriata</w:t>
      </w:r>
      <w:r w:rsidR="00041308">
        <w:t xml:space="preserve"> var.</w:t>
      </w:r>
      <w:r w:rsidR="00041308" w:rsidRPr="00815E7D">
        <w:rPr>
          <w:i/>
        </w:rPr>
        <w:t xml:space="preserve"> glabra</w:t>
      </w:r>
      <w:r>
        <w:t xml:space="preserve"> C.T.White</w:t>
      </w:r>
      <w:r>
        <w:t xml:space="preserve"> (1939)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fimbriatum</w:t>
      </w:r>
      <w:r>
        <w:t xml:space="preserve"> (A.Cunn. ex G.Don)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prominens</w:t>
      </w:r>
      <w:r>
        <w:t xml:space="preserve"> sens.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linifolia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fimbriata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fimbriata</w:t>
      </w:r>
      <w:proofErr w:type="spellEnd"/>
      <w:r>
        <w:t xml:space="preserve"> A.Cunn. ex G.Don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50:72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fimbriata var. glabra &amp; var. perangusta by C.T.White in Proc. Roy. Soc. Queensland 50: 72 (1939).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prominens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fimbriata</w:t>
      </w:r>
      <w:proofErr w:type="spellEnd"/>
      <w:r>
        <w:t xml:space="preserve"> (A.Cunn. ex G.Don)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89:256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fimbriata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prominens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whiteana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89:256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upper Brisbane R., Qld, Aug. 1908, C.T. White (PR)</w:t>
      </w:r>
      <w:proofErr w:type="spellEnd"/>
      <w:r w:rsidRPr="009A6983">
        <w:rPr>
          <w:b/>
        </w:rPr>
        <w:t xml:space="preserve"> Source:</w:t>
      </w:r>
      <w:r>
        <w:t xml:space="preserve"> Fl. Australia 11A: 310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fimbriata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perangusta</w:t>
      </w:r>
      <w:proofErr w:type="spellEnd"/>
      <w:r>
        <w:t xml:space="preserve">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50:72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(2004: 983)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Castra, near Brisbane [near Victoria Point], Qld, 7 Aug. 1927, C.T. White 3554 (BRI); isotypes: BRI, K, NY</w:t>
      </w:r>
      <w:proofErr w:type="spellEnd"/>
      <w:r w:rsidRPr="009A6983">
        <w:rPr>
          <w:b/>
        </w:rPr>
        <w:t xml:space="preserve"> Source:</w:t>
      </w:r>
      <w:r>
        <w:t xml:space="preserve"> Fl. Australia 11A: 309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perangusta</w:t>
      </w:r>
      <w:r>
        <w:t xml:space="preserve"> (C.T.White)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1:287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(2004: 983)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fimbriata</w:t>
      </w:r>
      <w:r>
        <w:t xml:space="preserve"> var.</w:t>
      </w:r>
      <w:r w:rsidRPr="00815E7D">
        <w:rPr>
          <w:i/>
        </w:rPr>
        <w:t xml:space="preserve"> perangusta</w:t>
      </w:r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perangustum</w:t>
      </w:r>
      <w:r>
        <w:t xml:space="preserve"> (C.T.White)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(2004: 983)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fimbriata</w:t>
      </w:r>
      <w:r>
        <w:t xml:space="preserve"> var.</w:t>
      </w:r>
      <w:r w:rsidRPr="00815E7D">
        <w:rPr>
          <w:i/>
        </w:rPr>
        <w:t xml:space="preserve"> perangusta</w:t>
      </w:r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fimbriata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50:72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Biggenden district, Qld, Apr. 1921, W.R. Petrie 18A (BRI)</w:t>
      </w:r>
      <w:proofErr w:type="spellEnd"/>
      <w:r w:rsidRPr="009A6983">
        <w:rPr>
          <w:b/>
        </w:rPr>
        <w:t xml:space="preserve"> Source:</w:t>
      </w:r>
      <w:r>
        <w:t xml:space="preserve"> Fl. Australia 11A: 310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fimbriatum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fimbriata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prominens</w:t>
      </w:r>
      <w:r>
        <w:t xml:space="preserve"> sens.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And in Fl. Austral. 2: 371 (1864), pro parte, as to A. fimbriata given in synonymy.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linifolia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F.W. Sieber 465 (G-DC, MO, STRAS) and perhaps all  Qld specimens cited.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