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asperulacea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3:123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lycopodiifolia</w:t>
      </w:r>
      <w:r>
        <w:t xml:space="preserve"> var.</w:t>
      </w:r>
      <w:r w:rsidRPr="00815E7D">
        <w:rPr>
          <w:i/>
        </w:rPr>
        <w:t xml:space="preserve"> glabrescens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lycopodiifolia</w:t>
      </w:r>
      <w:r w:rsidR="00041308">
        <w:t xml:space="preserve"> var.</w:t>
      </w:r>
      <w:r w:rsidR="00041308" w:rsidRPr="00815E7D">
        <w:rPr>
          <w:i/>
        </w:rPr>
        <w:t xml:space="preserve"> glabrescens</w:t>
      </w:r>
      <w:r>
        <w:t xml:space="preserve"> Benth.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galioides</w:t>
      </w:r>
      <w:r w:rsidR="00041308">
        <w:t xml:space="preserve"> var.</w:t>
      </w:r>
      <w:r w:rsidR="00041308" w:rsidRPr="00815E7D">
        <w:rPr>
          <w:i/>
        </w:rPr>
        <w:t xml:space="preserve"> asperulacea</w:t>
      </w:r>
      <w:r>
        <w:t xml:space="preserve"> (F.Muell.) Domin</w:t>
      </w:r>
      <w:r>
        <w:t xml:space="preserve"> (1926)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asperulaceum</w:t>
      </w:r>
      <w:r>
        <w:t xml:space="preserve"> (F.Muell.)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galioides</w:t>
      </w:r>
      <w:r w:rsidR="00041308">
        <w:t xml:space="preserve"> f.</w:t>
      </w:r>
      <w:r w:rsidR="00041308" w:rsidRPr="00815E7D">
        <w:rPr>
          <w:i/>
        </w:rPr>
        <w:t xml:space="preserve"> hirsutiuscula</w:t>
      </w:r>
      <w:r>
        <w:t xml:space="preserve"> Domin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galioides</w:t>
      </w:r>
      <w:r w:rsidR="00041308">
        <w:t xml:space="preserve"> f.</w:t>
      </w:r>
      <w:r w:rsidR="00041308" w:rsidRPr="00815E7D">
        <w:rPr>
          <w:i/>
        </w:rPr>
        <w:t xml:space="preserve"> denudata</w:t>
      </w:r>
      <w:r>
        <w:t xml:space="preserve">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lycopodiifolia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glabrescens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2:342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399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asperulacea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upper Victoria River, [N.T.], F. Mueller 73 p.p. (MEL)</w:t>
      </w:r>
      <w:proofErr w:type="spellEnd"/>
      <w:r w:rsidRPr="009A6983">
        <w:rPr>
          <w:b/>
        </w:rPr>
        <w:t xml:space="preserve"> Source:</w:t>
      </w:r>
      <w:r>
        <w:t xml:space="preserve"> Fl. Australia 11B: 399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'lycopodifolia'.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galioides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asperulacea</w:t>
      </w:r>
      <w:proofErr w:type="spellEnd"/>
      <w:r>
        <w:t xml:space="preserve"> (F.Muell.)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89:252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399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asperulacea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 illeg. The earliest name at the rank of variety is Acacia lycopodifolia var. glabrescens Benth., cited in synonymy by Domin.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lycopodiifolia</w:t>
      </w:r>
      <w:r>
        <w:t xml:space="preserve"> var.</w:t>
      </w:r>
      <w:r w:rsidRPr="00815E7D">
        <w:rPr>
          <w:i/>
        </w:rPr>
        <w:t xml:space="preserve"> glabrescens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asperulaceum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asperulacea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lycopodiifolia</w:t>
      </w:r>
      <w:r>
        <w:t xml:space="preserve"> var.</w:t>
      </w:r>
      <w:r w:rsidRPr="00815E7D">
        <w:rPr>
          <w:i/>
        </w:rPr>
        <w:t xml:space="preserve"> glabrescens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galioides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hirsutiuscula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89:252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asperulacea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Arnhem Land, [N.T.], F. Mueller; n.v</w:t>
      </w:r>
      <w:proofErr w:type="spellEnd"/>
      <w:r w:rsidRPr="009A6983">
        <w:rPr>
          <w:b/>
        </w:rPr>
        <w:t xml:space="preserve"> Source:</w:t>
      </w:r>
      <w:r>
        <w:t xml:space="preserve"> Fl. Australia 11B: 399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galioides var. asperulacea f. hirsutiuscula Domin.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galioides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denudata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89:252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asperulacea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upper Victoria River, [N.T.], F. Mueller; n.v</w:t>
      </w:r>
      <w:proofErr w:type="spellEnd"/>
      <w:r w:rsidRPr="009A6983">
        <w:rPr>
          <w:b/>
        </w:rPr>
        <w:t xml:space="preserve"> Source:</w:t>
      </w:r>
      <w:r>
        <w:t xml:space="preserve"> Fl. Australia 11B: 399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galioides var. asperulacea f. denudata Domin.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