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subflexuosa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subflexuosa</w:t>
      </w:r>
      <w:proofErr w:type="spellEnd"/>
      <w:r>
        <w:t xml:space="preserve"> Maiden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12(3):443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subflexuosa subsp. capillata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subflexuosa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subflexuosum</w:t>
      </w:r>
      <w:r w:rsidR="00041308">
        <w:t xml:space="preserve"> subsp.</w:t>
      </w:r>
      <w:r w:rsidR="00041308" w:rsidRPr="00815E7D">
        <w:rPr>
          <w:i/>
        </w:rPr>
        <w:t xml:space="preserve"> subflexuosum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subflexuosum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subflexuosum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subflexuosa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subflexuosa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subflexuosa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