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flavipila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flavipila</w:t>
      </w:r>
      <w:proofErr w:type="spellEnd"/>
      <w:r>
        <w:t xml:space="preserve"> A.S.George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7:191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flavipila var. ovalis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flavipila</w:t>
      </w:r>
      <w:r>
        <w:t xml:space="preserve"> A.S.George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flavipilum</w:t>
      </w:r>
      <w:r w:rsidR="00041308">
        <w:t xml:space="preserve"> var.</w:t>
      </w:r>
      <w:r w:rsidR="00041308" w:rsidRPr="00815E7D">
        <w:rPr>
          <w:i/>
        </w:rPr>
        <w:t xml:space="preserve"> flavipilum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flavipilum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flavipilum</w:t>
      </w:r>
      <w:proofErr w:type="spellEnd"/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flavipila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flavipila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flavipila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