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assimilis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assimilis</w:t>
      </w:r>
      <w:proofErr w:type="spellEnd"/>
      <w:r>
        <w:t xml:space="preserve"> S.Moore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10(2):240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assimilis subsp. atroviridis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assimilis</w:t>
      </w:r>
      <w:r>
        <w:t xml:space="preserve"> S.Moore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assimile</w:t>
      </w:r>
      <w:r w:rsidR="00041308">
        <w:t xml:space="preserve"> subsp.</w:t>
      </w:r>
      <w:r w:rsidR="00041308" w:rsidRPr="00815E7D">
        <w:rPr>
          <w:i/>
        </w:rPr>
        <w:t xml:space="preserve"> assimile</w:t>
      </w:r>
      <w:r>
        <w:t xml:space="preserve"> (S.Moore)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assimile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assimile</w:t>
      </w:r>
      <w:proofErr w:type="spellEnd"/>
      <w:r>
        <w:t xml:space="preserve"> (S.Moore)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assimilis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assimilis</w:t>
      </w:r>
      <w:proofErr w:type="spellEnd"/>
      <w:r>
        <w:t xml:space="preserve"> S.Moore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assimilis</w:t>
      </w:r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