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cyperophylla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cyperophylla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W. Austral. Naturalist</w:t>
      </w:r>
      <w:proofErr w:type="spellStart"/>
      <w:r w:rsidR="00780DEE">
        <w:t xml:space="preserve"> 18(7):186</w:t>
      </w:r>
      <w:proofErr w:type="spellEnd"/>
      <w:r w:rsidR="00780DEE">
        <w:t xml:space="preserve"> (1991)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cyperophylla var. omearana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cyperophylla</w:t>
      </w:r>
      <w:r>
        <w:t xml:space="preserve"> F.Muell.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cyperophyllum</w:t>
      </w:r>
      <w:r w:rsidR="00041308">
        <w:t xml:space="preserve"> var.</w:t>
      </w:r>
      <w:r w:rsidR="00041308" w:rsidRPr="00815E7D">
        <w:rPr>
          <w:i/>
        </w:rPr>
        <w:t xml:space="preserve"> cyperophyllum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cyperophyllum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cyperophyllum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cyperophylla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cyperophylla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cyperophylla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