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acuifera</w:t>
      </w:r>
      <w:r>
        <w:t xml:space="preserve"> (Benth.)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87(3):142</w:t>
      </w:r>
      <w:proofErr w:type="spellEnd"/>
      <w:r w:rsidR="00780DEE">
        <w:t xml:space="preserve"> (2005)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CARIBBEAN [N]: Bahamas, Cuba, Dominican Republic, Turks &amp; Caicos. NORTH AMERICA [N] (Florida)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acuifera</w:t>
      </w:r>
      <w:r>
        <w:t xml:space="preserve"> Benth.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acuifera</w:t>
      </w:r>
      <w:r>
        <w:t xml:space="preserve"> Benth.</w:t>
      </w:r>
      <w:r>
        <w:t xml:space="preserve"> (1842)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Bahamia acuifera</w:t>
      </w:r>
      <w:r>
        <w:t xml:space="preserve"> (Benth.) Britton &amp; Rose</w:t>
      </w:r>
      <w:r>
        <w:t xml:space="preserve"> (1928)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Pithecellobium micranthum</w:t>
      </w:r>
      <w:r>
        <w:t xml:space="preserve"> Benth.</w:t>
      </w:r>
      <w:r>
        <w:t xml:space="preserve"> (1875)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Cojoba micrantha</w:t>
      </w:r>
      <w:r>
        <w:t xml:space="preserve"> (Benth.) Britton &amp; Rose</w:t>
      </w:r>
      <w:r>
        <w:t xml:space="preserve"> (1928)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acuifera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1:496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Clarke et al. (2009: 87)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acuifera</w:t>
      </w:r>
      <w:proofErr w:type="spellEnd"/>
      <w:r>
        <w:t xml:space="preserve"> (Benth.)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Holotype. Bahamas. W. Swainson s.n. (K); isotype: BM</w:t>
      </w:r>
      <w:proofErr w:type="spellEnd"/>
      <w:r w:rsidRPr="009A6983">
        <w:rPr>
          <w:b/>
        </w:rPr>
        <w:t xml:space="preserve"> Source:</w:t>
      </w:r>
      <w:r>
        <w:t xml:space="preserve"> Clarke et al. (2009: 87)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Bahamia acuifera</w:t>
      </w:r>
      <w:r>
        <w:t xml:space="preserve"> (Benth.)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23:86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Clarke et al. (2009: 87)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acuifera</w:t>
      </w:r>
      <w:proofErr w:type="spellEnd"/>
      <w:r>
        <w:t xml:space="preserve"> (Benth.)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acuifera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Pithecellobium micranthum</w:t>
      </w:r>
      <w:r>
        <w:t xml:space="preserve"> Benth.</w:t>
      </w:r>
      <w:r w:rsidR="00780DEE" w:rsidRPr="00780DEE">
        <w:rPr>
          <w:i/>
        </w:rPr>
        <w:t xml:space="preserve"> Trans. Linn. Soc. London</w:t>
      </w:r>
      <w:proofErr w:type="spellStart"/>
      <w:r w:rsidR="00780DEE">
        <w:t xml:space="preserve"> 30:589</w:t>
      </w:r>
      <w:proofErr w:type="spellEnd"/>
      <w:r w:rsidR="00780DEE">
        <w:t xml:space="preserve"> (1875)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Clarke et al. (2009: 87)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acuifera</w:t>
      </w:r>
      <w:proofErr w:type="spellEnd"/>
      <w:r>
        <w:t xml:space="preserve"> (Benth.)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Dominican Republic. Santo Domingo. 1852, R. Schomburgk 149 (B - destroyed); isotypes: F -fragment and photo, K, P, NY - fragment</w:t>
      </w:r>
      <w:proofErr w:type="spellEnd"/>
      <w:r w:rsidRPr="009A6983">
        <w:rPr>
          <w:b/>
        </w:rPr>
        <w:t xml:space="preserve"> Source:</w:t>
      </w:r>
      <w:r>
        <w:t xml:space="preserve"> Clarke et al. (2009: 87)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Cojoba micrantha</w:t>
      </w:r>
      <w:r>
        <w:t xml:space="preserve"> (Benth.)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23:30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Clarke et al. (2009: 87)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acuifera</w:t>
      </w:r>
      <w:proofErr w:type="spellEnd"/>
      <w:r>
        <w:t xml:space="preserve"> (Benth.)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Pithecellobium micranthum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