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Senegalia berlandieri</w:t>
      </w:r>
      <w:r>
        <w:t xml:space="preserve"> (Benth.) Britton &amp; Rose</w:t>
      </w:r>
      <w:r w:rsidR="00780DEE" w:rsidRPr="00780DEE">
        <w:rPr>
          <w:i/>
        </w:rPr>
        <w:t xml:space="preserve"> N. Amer. Fl.</w:t>
      </w:r>
      <w:proofErr w:type="spellStart"/>
      <w:r w:rsidR="00780DEE">
        <w:t xml:space="preserve"> 23:109</w:t>
      </w:r>
      <w:proofErr w:type="spellEnd"/>
      <w:r w:rsidR="00780DEE">
        <w:t xml:space="preserve"> (1928)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>
      <w:r>
        <w:rPr>
          <w:b/>
        </w:rPr>
        <w:t>Distribution:</w:t>
      </w:r>
      <w:r>
        <w:t xml:space="preserve"> CENTRAL AMERICA [N]: Mexico. NORTH AMERICA (Arizona, Texas)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berlandieri</w:t>
      </w:r>
      <w:r>
        <w:t xml:space="preserve"> Benth.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berlandieri</w:t>
      </w:r>
      <w:r>
        <w:t xml:space="preserve"> Benth.</w:t>
      </w:r>
      <w:r>
        <w:t xml:space="preserve"> (1842)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tephroloba</w:t>
      </w:r>
      <w:r>
        <w:t xml:space="preserve"> A.Gray</w:t>
      </w:r>
      <w:r>
        <w:t xml:space="preserve"> (1852)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berlandieri</w:t>
      </w:r>
      <w:r>
        <w:t xml:space="preserve"> Benth.</w:t>
      </w:r>
      <w:r w:rsidR="00780DEE" w:rsidRPr="00780DEE">
        <w:rPr>
          <w:i/>
        </w:rPr>
        <w:t xml:space="preserve"> London J. Bot.</w:t>
      </w:r>
      <w:proofErr w:type="spellStart"/>
      <w:r w:rsidR="00780DEE">
        <w:t xml:space="preserve"> 1:522</w:t>
      </w:r>
      <w:proofErr w:type="spellEnd"/>
      <w:r w:rsidR="00780DEE">
        <w:t xml:space="preserve"> (1842)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Seigler et al. (2006: 50)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berlandieri</w:t>
      </w:r>
      <w:proofErr w:type="spellEnd"/>
      <w:r>
        <w:t xml:space="preserve"> (Benth.) Britton &amp; Rose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Lectotype (designated by Seigler et al. (2006): Mexico. Nuevo Leon. Monterrey, Jan. 1828, M. Berlandier 1392 (OXF, MEXU - photo); isolectotypes G, GH, P. Remaining syntype: Texas, Berlandier s.n</w:t>
      </w:r>
      <w:proofErr w:type="spellEnd"/>
      <w:r w:rsidRPr="009A6983">
        <w:rPr>
          <w:b/>
        </w:rPr>
        <w:t xml:space="preserve"> Source:</w:t>
      </w:r>
      <w:r>
        <w:t xml:space="preserve"> Seigler et al. (2006: 50)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See Seigler et al. (2006: 50) for discussion of types.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tephroloba</w:t>
      </w:r>
      <w:r>
        <w:t xml:space="preserve"> A.Gray</w:t>
      </w:r>
      <w:r w:rsidR="00780DEE" w:rsidRPr="00780DEE">
        <w:rPr>
          <w:i/>
        </w:rPr>
        <w:t xml:space="preserve"> Pl. Wright.</w:t>
      </w:r>
      <w:proofErr w:type="spellStart"/>
      <w:r w:rsidR="00780DEE">
        <w:t xml:space="preserve"> 1:65</w:t>
      </w:r>
      <w:proofErr w:type="spellEnd"/>
      <w:r w:rsidR="00780DEE">
        <w:t xml:space="preserve"> (1852)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Seigler et al. (2006: 50)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berlandieri</w:t>
      </w:r>
      <w:proofErr w:type="spellEnd"/>
      <w:r>
        <w:t xml:space="preserve"> (Benth.) Britton &amp; Rose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Syntypes: Texas. expedition from Western Texas to El Paso, New Mexico, May-Oct. 1849, C. Wright 175 and 176 (GH)</w:t>
      </w:r>
      <w:proofErr w:type="spellEnd"/>
      <w:r w:rsidRPr="009A6983">
        <w:rPr>
          <w:b/>
        </w:rPr>
        <w:t xml:space="preserve"> Source:</w:t>
      </w:r>
      <w:r>
        <w:t xml:space="preserve"> Seigler et al. (2006: 50)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