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guangdongensis</w:t>
      </w:r>
      <w:r>
        <w:t xml:space="preserve"> Maslin, B.C.Ho, H.Sun &amp; L.Bai</w:t>
      </w:r>
      <w:r w:rsidR="00780DEE" w:rsidRPr="00780DEE">
        <w:rPr>
          <w:i/>
        </w:rPr>
        <w:t xml:space="preserve"> Pl. Diversity</w:t>
      </w:r>
      <w:proofErr w:type="spellStart"/>
      <w:r w:rsidR="00780DEE">
        <w:t xml:space="preserve"> 41:391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"CHINA, Guangdong Province, Yangjiang City, Yangxi County, Tangkou Township, Tongyou Village, 300 m alt., 18 June 1956, C. Wang 41872 (holotype: IBSC 233088 barcode 0159203!; isotypes: IBK 51376 barcode IBK0067606!, KUN 0400048 barcode 1206965!,
SYS 119071 barcode SYS00079571!)"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EAST ASIA [N]: China (Guangdong)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