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albescens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1:3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replacement  name for Acacia albida Lindl., nom. illeg., non Delile (1813).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