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mammifera</w:t>
      </w:r>
      <w:r>
        <w:t xml:space="preserve"> Schltdl.</w:t>
      </w:r>
      <w:r w:rsidR="00780DEE" w:rsidRPr="00780DEE">
        <w:rPr>
          <w:i/>
        </w:rPr>
        <w:t xml:space="preserve"> Linnaea</w:t>
      </w:r>
      <w:proofErr w:type="spellStart"/>
      <w:r w:rsidR="00780DEE">
        <w:t xml:space="preserve"> 12:563</w:t>
      </w:r>
      <w:proofErr w:type="spellEnd"/>
      <w:r w:rsidR="00780DEE">
        <w:t xml:space="preserve"> (1838)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39)</w:t>
      </w:r>
    </w:p>
    <w:p w:rsidR="00815E7D" w:rsidRPr="009A6983" w:rsidRDefault="00815E7D" w:rsidP="00151EE2">
      <w:r w:rsidRPr="00815E7D">
        <w:rPr>
          <w:b/>
        </w:rPr>
        <w:t>Accepted Name:</w:t>
      </w:r>
      <w:proofErr w:type="spellStart"/>
      <w:r w:rsidRPr="00815E7D">
        <w:rPr>
          <w:i/>
        </w:rPr>
        <w:t xml:space="preserve"> Mariosousa mammifera</w:t>
      </w:r>
      <w:proofErr w:type="spellEnd"/>
      <w:r>
        <w:t xml:space="preserve"> (Schltdl.) Seigler &amp; Ebinger</w:t>
      </w:r>
    </w:p>
    <w:p w:rsidR="009A6983" w:rsidRPr="009A6983" w:rsidRDefault="009A6983" w:rsidP="009A6983">
      <w:r>
        <w:rPr>
          <w:b/>
        </w:rPr>
        <w:t>Type Designation:</w:t>
      </w:r>
      <w:proofErr w:type="spellStart"/>
      <w:r>
        <w:t xml:space="preserve"> México. Hidalgo: “Barranca de Acholoya,” Nov. 1845, C.A. Ehrenberg 845. Lectotype (designated by Seigler et al., Phytologia 105(2): 39 (2023)):  HAL [bc HAL0071840, frs.]; iso-lectotypes: G [bc G00364607], NY [bc NY00001481], UC [bc UC158125], UC [bc UC453776], UC [bc UC453796], US [bc US00000245]. Note: "Schlechtendal (1838: 563) noted 'Barranca de Acholoya Nov. fructis,' for an Ehrenberg collection in the protologue for Acacia mammifera. The original label at sheet lower left of Ehrenberg 845 (HAL) corresponds to the type locality and month and the novel species name is inferred to have been written in Schlechtendal's hand. Among the several duplicates known, a fruiting specimen in good condition
at HAL was chosen as lectotype. A second collection Ehrenberg 847 may also represent type material." (fide Seigler et al. 2023: 39)</w:t>
      </w:r>
      <w:proofErr w:type="spellEnd"/>
      <w:r w:rsidRPr="009A6983">
        <w:rPr>
          <w:b/>
        </w:rPr>
        <w:t xml:space="preserve"> Source:</w:t>
      </w:r>
      <w:r>
        <w:t xml:space="preserve"> Seigler et al. (2023: 39)</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