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eburnea</w:t>
      </w:r>
      <w:r>
        <w:t xml:space="preserve"> sens. Bojer</w:t>
      </w:r>
      <w:r w:rsidR="00780DEE" w:rsidRPr="00780DEE">
        <w:rPr>
          <w:i/>
        </w:rPr>
        <w:t xml:space="preserve"> Hortus Maurit.</w:t>
      </w:r>
      <w:proofErr w:type="spellStart"/>
      <w:r w:rsidR="00780DEE">
        <w:t xml:space="preserve"> :115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