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lenticularis</w:t>
      </w:r>
      <w:r>
        <w:t xml:space="preserve"> (Buch.-Ham ex Benth.)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India (Sikkim, Himachal Pradesh, West Bengal, Tamil Nadu, Punjab, Odisha, Maharashtra, Madhya Pradesh, Uttar Pradesh, Bihar, Jammu &amp; Kashmir, Arunachal Pradesh, Chhattisgarh), Nepal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lenticularis</w:t>
      </w:r>
      <w:r>
        <w:t xml:space="preserve"> Buch.-Ham.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lenticularis</w:t>
      </w:r>
      <w:r>
        <w:t xml:space="preserve"> Buch.-Ham.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lenticularis</w:t>
      </w:r>
      <w:r>
        <w:t xml:space="preserve"> Buch.-Ham.</w:t>
      </w:r>
      <w:r>
        <w:t xml:space="preserve"> (1831-32)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lenticularis</w:t>
      </w:r>
      <w:r>
        <w:t xml:space="preserve"> Buch.-Ham.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lenticularis</w:t>
      </w:r>
      <w:proofErr w:type="spellEnd"/>
      <w:r>
        <w:t xml:space="preserve"> (Buch.-Ham ex Benth.)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Deshpande et al. 2018: 132): North India, Royle 196 (K 000791169). Remaining syntypes: See  Deshpande et al. (2018)</w:t>
      </w:r>
      <w:proofErr w:type="spellEnd"/>
      <w:r w:rsidRPr="009A6983">
        <w:rPr>
          <w:b/>
        </w:rPr>
        <w:t xml:space="preserve"> Source:</w:t>
      </w:r>
      <w:r>
        <w:t xml:space="preserve"> Deshpande et al. (2019)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lenticularis</w:t>
      </w:r>
      <w:r>
        <w:t xml:space="preserve"> Buch.-Ham.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5244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Sanjappa (1992: 40-41)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lenticularis</w:t>
      </w:r>
      <w:proofErr w:type="spellEnd"/>
      <w:r>
        <w:t xml:space="preserve"> (Buch.-Ham ex Benth.)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