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zanzibarica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zanzibarica</w:t>
      </w:r>
      <w:proofErr w:type="spellEnd"/>
      <w:r>
        <w:t xml:space="preserve"> (S.Moore)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zanzibarica var. microphylla (Brenan)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 [N]: Kenya, Somalia, Tanzania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zanzibaricum</w:t>
      </w:r>
      <w:r>
        <w:t xml:space="preserve"> S.Moore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zanzibarica</w:t>
      </w:r>
      <w:r w:rsidR="00041308">
        <w:t xml:space="preserve"> var.</w:t>
      </w:r>
      <w:r w:rsidR="00041308" w:rsidRPr="00815E7D">
        <w:rPr>
          <w:i/>
        </w:rPr>
        <w:t xml:space="preserve"> zanzibarica</w:t>
      </w:r>
      <w:r>
        <w:t xml:space="preserve"> Taub.</w:t>
      </w:r>
      <w:r>
        <w:t xml:space="preserve"> (1895)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zanzibarica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zanzibarica</w:t>
      </w:r>
      <w:proofErr w:type="spellEnd"/>
      <w:r>
        <w:t xml:space="preserve"> Taub.</w:t>
      </w:r>
      <w:r w:rsidR="00780DEE" w:rsidRPr="00780DEE">
        <w:rPr>
          <w:i/>
        </w:rPr>
        <w:t xml:space="preserve"> in H.G.A.Engler, Pflanzenw. Ost-Afrikas</w:t>
      </w:r>
      <w:proofErr w:type="spellStart"/>
      <w:r w:rsidR="00780DEE">
        <w:t xml:space="preserve"> C:195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zanzibarica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zanzibarica</w:t>
      </w:r>
      <w:proofErr w:type="spellEnd"/>
      <w:r>
        <w:t xml:space="preserve"> (S.Moore)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