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reficiens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misera</w:t>
      </w:r>
      <w:proofErr w:type="spellEnd"/>
      <w:r>
        <w:t xml:space="preserve"> (Vatke)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172:516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 [N]: Ethiopia, Kenya, Somalia, Sudan, Uganda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misera</w:t>
      </w:r>
      <w:r>
        <w:t xml:space="preserve"> Vatke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misera</w:t>
      </w:r>
      <w:r>
        <w:t xml:space="preserve"> Vatke</w:t>
      </w:r>
      <w:r>
        <w:t xml:space="preserve"> (1880)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reficiens</w:t>
      </w:r>
      <w:r w:rsidR="00041308">
        <w:t xml:space="preserve"> subsp.</w:t>
      </w:r>
      <w:r w:rsidR="00041308" w:rsidRPr="00815E7D">
        <w:rPr>
          <w:i/>
        </w:rPr>
        <w:t xml:space="preserve"> misera</w:t>
      </w:r>
      <w:r>
        <w:t xml:space="preserve"> (Vatke) Brenan</w:t>
      </w:r>
      <w:r>
        <w:t xml:space="preserve"> (1957)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stefanini</w:t>
      </w:r>
      <w:r>
        <w:t xml:space="preserve"> Chiov.</w:t>
      </w:r>
      <w:r>
        <w:t xml:space="preserve"> (1915)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misera</w:t>
      </w:r>
      <w:r>
        <w:t xml:space="preserve"> Vatke</w:t>
      </w:r>
      <w:r w:rsidR="00780DEE" w:rsidRPr="00780DEE">
        <w:rPr>
          <w:i/>
        </w:rPr>
        <w:t xml:space="preserve"> Oesterr. Bot. Z.</w:t>
      </w:r>
      <w:proofErr w:type="spellStart"/>
      <w:r w:rsidR="00780DEE">
        <w:t xml:space="preserve"> 30:275</w:t>
      </w:r>
      <w:proofErr w:type="spellEnd"/>
      <w:r w:rsidR="00780DEE">
        <w:t xml:space="preserve"> (1880)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Meid, Hildebrandt 1394 (B†); isotype: K</w:t>
      </w:r>
      <w:proofErr w:type="spellEnd"/>
      <w:r w:rsidRPr="009A6983">
        <w:rPr>
          <w:b/>
        </w:rPr>
        <w:t xml:space="preserve"> Source:</w:t>
      </w:r>
      <w:r>
        <w:t xml:space="preserve"> Ross (1979: 116, 117)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reficiens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misera</w:t>
      </w:r>
      <w:proofErr w:type="spellEnd"/>
      <w:r>
        <w:t xml:space="preserve"> (Vatke)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12:90</w:t>
      </w:r>
      <w:proofErr w:type="spellEnd"/>
      <w:r w:rsidR="00780DEE">
        <w:t xml:space="preserve"> (1957)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Kyalangalilwa et al. (2013: 516)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misera</w:t>
      </w:r>
      <w:proofErr w:type="spellEnd"/>
      <w:r>
        <w:t xml:space="preserve"> (Vatke)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misera</w:t>
      </w:r>
      <w:r>
        <w:t xml:space="preserve"> Vatke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stefanini</w:t>
      </w:r>
      <w:r>
        <w:t xml:space="preserve"> Chiov.</w:t>
      </w:r>
      <w:r w:rsidR="00780DEE" w:rsidRPr="00780DEE">
        <w:rPr>
          <w:i/>
        </w:rPr>
        <w:t xml:space="preserve"> Ann. Bot. (Rome)</w:t>
      </w:r>
      <w:proofErr w:type="spellStart"/>
      <w:r w:rsidR="00780DEE">
        <w:t xml:space="preserve"> 13:395</w:t>
      </w:r>
      <w:proofErr w:type="spellEnd"/>
      <w:r w:rsidR="00780DEE">
        <w:t xml:space="preserve"> (1915)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reficiens</w:t>
      </w:r>
      <w:proofErr w:type="spellEnd"/>
      <w:r>
        <w:t xml:space="preserve"> (Vatke)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Somalia, Saauien presso il Giuba, Paoli 844 (FI)</w:t>
      </w:r>
      <w:proofErr w:type="spellEnd"/>
      <w:r w:rsidRPr="009A6983">
        <w:rPr>
          <w:b/>
        </w:rPr>
        <w:t xml:space="preserve"> Source:</w:t>
      </w:r>
      <w:r>
        <w:t xml:space="preserve"> Ross (1979: 116)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