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paolii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paolii</w:t>
      </w:r>
      <w:proofErr w:type="spellEnd"/>
      <w:r>
        <w:t xml:space="preserve"> (Chiov.)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172:515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Vachellia paolii subsp. paucijuga (Brenan) Kyal. &amp; Boatwr.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Ethiopia, Kenya, Somalia, Sudan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paolii</w:t>
      </w:r>
      <w:r>
        <w:t xml:space="preserve"> Chiov.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paolii</w:t>
      </w:r>
      <w:r w:rsidR="00041308">
        <w:t xml:space="preserve"> subsp.</w:t>
      </w:r>
      <w:r w:rsidR="00041308" w:rsidRPr="00815E7D">
        <w:rPr>
          <w:i/>
        </w:rPr>
        <w:t xml:space="preserve"> paolii</w:t>
      </w:r>
      <w:r>
        <w:t xml:space="preserve"> Chiov.</w:t>
      </w:r>
      <w:r>
        <w:t xml:space="preserve"> (1915)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paolii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paolii</w:t>
      </w:r>
      <w:proofErr w:type="spellEnd"/>
      <w:r>
        <w:t xml:space="preserve"> Chiov.</w:t>
      </w:r>
      <w:r w:rsidR="00780DEE" w:rsidRPr="00780DEE">
        <w:rPr>
          <w:i/>
        </w:rPr>
        <w:t xml:space="preserve"> Ann. Bot. (Rome)</w:t>
      </w:r>
      <w:proofErr w:type="spellStart"/>
      <w:r w:rsidR="00780DEE">
        <w:t xml:space="preserve"> 13:395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paolii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paolii</w:t>
      </w:r>
      <w:proofErr w:type="spellEnd"/>
      <w:r>
        <w:t xml:space="preserve"> (Chiov.)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