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(Benth.) Kyal. &amp; Boatwr.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Ethiopia, Malawi, South Africa, Tanzania, Zambia, Zimbabwe. ARABIAN PENINSULA [N]: North Yemen, Oman. INDIAN SUBCONTINENT: India (Gujarat [I], Rajasthan [D]). WEST ASIA [N]: Iraq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kraussiana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 w:rsidR="00041308">
        <w:t xml:space="preserve"> var.</w:t>
      </w:r>
      <w:r w:rsidR="00041308" w:rsidRPr="00815E7D">
        <w:rPr>
          <w:i/>
        </w:rPr>
        <w:t xml:space="preserve"> kraussiana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kraussiana</w:t>
      </w:r>
      <w:r>
        <w:t xml:space="preserve"> (Benth.) Brenan</w:t>
      </w:r>
      <w:r>
        <w:t xml:space="preserve"> (1957)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kraussiana</w:t>
      </w:r>
      <w:r>
        <w:t xml:space="preserve"> (Benth.) A.F.Hill</w:t>
      </w:r>
      <w:r>
        <w:t xml:space="preserve"> (1940)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benthamii</w:t>
      </w:r>
      <w:r>
        <w:t xml:space="preserve"> Rochebr.</w:t>
      </w:r>
      <w:r>
        <w:t xml:space="preserve"> (1898)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benthamiana</w:t>
      </w:r>
      <w:r>
        <w:t xml:space="preserve"> Hutch.</w:t>
      </w:r>
      <w:r>
        <w:t xml:space="preserve"> (1946)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nilotica</w:t>
      </w:r>
      <w:r>
        <w:t xml:space="preserve"> sens. Thunb.</w:t>
      </w:r>
      <w:r>
        <w:t xml:space="preserve"> (1800)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>
        <w:t xml:space="preserve"> sens. E.Mey.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subalata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subalata</w:t>
      </w:r>
      <w:r>
        <w:t xml:space="preserve"> sens. A.Schreib.</w:t>
      </w:r>
      <w:r>
        <w:t xml:space="preserve"> (1967)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South Africa, KwaZulu-Natal, Durban, Krauss 69 (K); isotypes: FI, TCD</w:t>
      </w:r>
      <w:proofErr w:type="spellEnd"/>
      <w:r w:rsidRPr="009A6983">
        <w:rPr>
          <w:b/>
        </w:rPr>
        <w:t xml:space="preserve"> Source:</w:t>
      </w:r>
      <w:r>
        <w:t xml:space="preserve"> Ross (1979: 108)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kraussiana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(Benth.)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kraussiana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benthamii</w:t>
      </w:r>
      <w:r>
        <w:t xml:space="preserve"> Rochebr.</w:t>
      </w:r>
      <w:r w:rsidR="00780DEE" w:rsidRPr="00780DEE">
        <w:rPr>
          <w:i/>
        </w:rPr>
        <w:t xml:space="preserve"> Toxicol. Afr.</w:t>
      </w:r>
      <w:proofErr w:type="spellStart"/>
      <w:r w:rsidR="00780DEE">
        <w:t xml:space="preserve"> 2:192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Meisn. (1844).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kraussiana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benthamiana</w:t>
      </w:r>
      <w:r>
        <w:t xml:space="preserve"> Hutch.</w:t>
      </w:r>
      <w:r w:rsidR="00780DEE" w:rsidRPr="00780DEE">
        <w:rPr>
          <w:i/>
        </w:rPr>
        <w:t xml:space="preserve"> Botanist in S. Afr.</w:t>
      </w:r>
      <w:proofErr w:type="spellStart"/>
      <w:r w:rsidR="00780DEE">
        <w:t xml:space="preserve"> :268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nilotica</w:t>
      </w:r>
      <w:r>
        <w:t xml:space="preserve"> sens. Thunb.</w:t>
      </w:r>
      <w:r w:rsidR="00780DEE" w:rsidRPr="00780DEE">
        <w:rPr>
          <w:i/>
        </w:rPr>
        <w:t xml:space="preserve"> Prodr. Pl. Cap.</w:t>
      </w:r>
      <w:proofErr w:type="spellStart"/>
      <w:r w:rsidR="00780DEE">
        <w:t xml:space="preserve"> 2:92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r>
        <w:t xml:space="preserve"> sens.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1:168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subalata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:333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subalata</w:t>
      </w:r>
      <w:proofErr w:type="spellEnd"/>
      <w:r>
        <w:t xml:space="preserve"> sens. A.Schreib.</w:t>
      </w:r>
      <w:r w:rsidR="00780DEE" w:rsidRPr="00780DEE">
        <w:rPr>
          <w:i/>
        </w:rPr>
        <w:t xml:space="preserve"> Fl. S.W. Africa</w:t>
      </w:r>
      <w:proofErr w:type="spellStart"/>
      <w:r w:rsidR="00780DEE">
        <w:t xml:space="preserve"> 58:11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