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hebeclada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chobiensis</w:t>
      </w:r>
      <w:proofErr w:type="spellEnd"/>
      <w:r>
        <w:t xml:space="preserve"> (O.B.Mill.)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Namibia,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stolonifera</w:t>
      </w:r>
      <w:r>
        <w:t xml:space="preserve"> var.</w:t>
      </w:r>
      <w:r w:rsidRPr="00815E7D">
        <w:rPr>
          <w:i/>
        </w:rPr>
        <w:t xml:space="preserve"> chobiensis</w:t>
      </w:r>
      <w:r>
        <w:t xml:space="preserve"> O.B.Mill.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stolonifera</w:t>
      </w:r>
      <w:r w:rsidR="00041308">
        <w:t xml:space="preserve"> var.</w:t>
      </w:r>
      <w:r w:rsidR="00041308" w:rsidRPr="00815E7D">
        <w:rPr>
          <w:i/>
        </w:rPr>
        <w:t xml:space="preserve"> chobiensis</w:t>
      </w:r>
      <w:r>
        <w:t xml:space="preserve"> O.B.Mill.</w:t>
      </w:r>
      <w:r>
        <w:t xml:space="preserve"> (1952)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hebeclada</w:t>
      </w:r>
      <w:r w:rsidR="00041308">
        <w:t xml:space="preserve"> subsp.</w:t>
      </w:r>
      <w:r w:rsidR="00041308" w:rsidRPr="00815E7D">
        <w:rPr>
          <w:i/>
        </w:rPr>
        <w:t xml:space="preserve"> chobiensis</w:t>
      </w:r>
      <w:r>
        <w:t xml:space="preserve"> (O.B.Mill.) A.Schreib.</w:t>
      </w:r>
      <w:r>
        <w:t xml:space="preserve"> (1966)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hebeclada</w:t>
      </w:r>
      <w:r>
        <w:t xml:space="preserve"> sens. F.White</w:t>
      </w:r>
      <w:r>
        <w:t xml:space="preserve"> (I962)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stolonifera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chobiensis</w:t>
      </w:r>
      <w:proofErr w:type="spellEnd"/>
      <w:r>
        <w:t xml:space="preserve"> O.B.Mill.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18:25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chobiensis</w:t>
      </w:r>
      <w:proofErr w:type="spellEnd"/>
      <w:r>
        <w:t xml:space="preserve"> (O.B.Mill.)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Serondela, 784 O.B. Miller B/1069 (K</w:t>
      </w:r>
      <w:proofErr w:type="spellEnd"/>
      <w:r w:rsidRPr="009A6983">
        <w:rPr>
          <w:b/>
        </w:rPr>
        <w:t xml:space="preserve"> Source:</w:t>
      </w:r>
      <w:r>
        <w:t xml:space="preserve"> Ross (1979: 125)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chobiensis</w:t>
      </w:r>
      <w:proofErr w:type="spellEnd"/>
      <w:r>
        <w:t xml:space="preserve"> (O.B.Mill.) A.Schreib.</w:t>
      </w:r>
      <w:r w:rsidR="00780DEE" w:rsidRPr="00780DEE">
        <w:rPr>
          <w:i/>
        </w:rPr>
        <w:t xml:space="preserve"> Mitt. Bot. Staatssamml. München</w:t>
      </w:r>
      <w:proofErr w:type="spellStart"/>
      <w:r w:rsidR="00780DEE">
        <w:t xml:space="preserve"> 6:251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chobiensis</w:t>
      </w:r>
      <w:proofErr w:type="spellEnd"/>
      <w:r>
        <w:t xml:space="preserve"> (O.B.Mill.)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stolonifera</w:t>
      </w:r>
      <w:r>
        <w:t xml:space="preserve"> var.</w:t>
      </w:r>
      <w:r w:rsidRPr="00815E7D">
        <w:rPr>
          <w:i/>
        </w:rPr>
        <w:t xml:space="preserve"> chobiensis</w:t>
      </w:r>
      <w:r>
        <w:t xml:space="preserve"> O.B.Mill.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hebeclada</w:t>
      </w:r>
      <w:r>
        <w:t xml:space="preserve"> sens. F.White</w:t>
      </w:r>
      <w:r w:rsidR="00780DEE" w:rsidRPr="00780DEE">
        <w:rPr>
          <w:i/>
        </w:rPr>
        <w:t xml:space="preserve"> Forest Fl. N. Rhodesia</w:t>
      </w:r>
      <w:proofErr w:type="spellStart"/>
      <w:r w:rsidR="00780DEE">
        <w:t xml:space="preserve"> :85</w:t>
      </w:r>
      <w:proofErr w:type="spellEnd"/>
      <w:r w:rsidR="00780DEE">
        <w:t xml:space="preserve"> (I962)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(O.B.Mill.)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