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bavazzanoi</w:t>
      </w:r>
      <w:r>
        <w:t xml:space="preserve"> (Pic.Serm.)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bavazzanoi</w:t>
      </w:r>
      <w:r>
        <w:t xml:space="preserve"> Pic.Serm.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bavazzanoi</w:t>
      </w:r>
      <w:r>
        <w:t xml:space="preserve"> Pic.Serm.</w:t>
      </w:r>
      <w:r>
        <w:t xml:space="preserve"> (1951)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abyssinica</w:t>
      </w:r>
      <w:r>
        <w:t xml:space="preserve"> sens. Schweinf.</w:t>
      </w:r>
      <w:r>
        <w:t xml:space="preserve"> (1896)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bavazzanoi</w:t>
      </w:r>
      <w:r>
        <w:t xml:space="preserve"> Pic.Serm.</w:t>
      </w:r>
      <w:r w:rsidR="00780DEE" w:rsidRPr="00780DEE">
        <w:rPr>
          <w:i/>
        </w:rPr>
        <w:t xml:space="preserve"> Miss. Stud. Lago Tana, Ricerche Bot.</w:t>
      </w:r>
      <w:proofErr w:type="spellStart"/>
      <w:r w:rsidR="00780DEE">
        <w:t xml:space="preserve"> 1:54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bavazzanoi</w:t>
      </w:r>
      <w:proofErr w:type="spellEnd"/>
      <w:r>
        <w:t xml:space="preserve"> (Pic.Serm.)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Gorgorà, Pichi-Sermolli 2253 (FI); isotype: K</w:t>
      </w:r>
      <w:proofErr w:type="spellEnd"/>
      <w:r w:rsidRPr="009A6983">
        <w:rPr>
          <w:b/>
        </w:rPr>
        <w:t xml:space="preserve"> Source:</w:t>
      </w:r>
      <w:r>
        <w:t xml:space="preserve"> Ross (1979: 136)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r>
        <w:t xml:space="preserve"> sens.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2:210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bavazzanoi</w:t>
      </w:r>
      <w:proofErr w:type="spellEnd"/>
      <w:r>
        <w:t xml:space="preserve"> (Pic.Serm.)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 as to specimen Schweinfurth 252 (Ross 1979: 136).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