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globosa</w:t>
      </w:r>
      <w:r>
        <w:t xml:space="preserve"> (Bocage &amp; Miotto) L.P.Queiroz</w:t>
      </w:r>
      <w:r w:rsidR="00780DEE" w:rsidRPr="00780DEE">
        <w:rPr>
          <w:i/>
        </w:rPr>
        <w:t xml:space="preserve"> Leguminosas da Caatinga</w:t>
      </w:r>
      <w:proofErr w:type="spellStart"/>
      <w:r w:rsidR="00780DEE">
        <w:t xml:space="preserve"> :196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globosa</w:t>
      </w:r>
      <w:r>
        <w:t xml:space="preserve"> Bocage &amp; Miotto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globosa</w:t>
      </w:r>
      <w:r>
        <w:t xml:space="preserve"> Bocage &amp; Miotto</w:t>
      </w:r>
      <w:r>
        <w:t xml:space="preserve"> (2006)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globosa</w:t>
      </w:r>
      <w:r>
        <w:t xml:space="preserve"> Bocage &amp; Miotto</w:t>
      </w:r>
      <w:r w:rsidR="00780DEE" w:rsidRPr="00780DEE">
        <w:rPr>
          <w:i/>
        </w:rPr>
        <w:t xml:space="preserve"> Rodriguésia</w:t>
      </w:r>
      <w:proofErr w:type="spellStart"/>
      <w:r w:rsidR="00780DEE">
        <w:t xml:space="preserve"> 57(1):131-133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Queiroz (2009)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globosa</w:t>
      </w:r>
      <w:proofErr w:type="spellEnd"/>
      <w:r>
        <w:t xml:space="preserve"> (Bocage &amp; Miotto) L.P.Queiroz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"BRASIL. BAHIA: Palmeiras, 3.III.2003, fl., A. Bocage, C. N. Gonçalves &amp; C. F. Azevedo-Gonçalves 872 (holótipo ICN, isótipo IPA)."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