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neurophyllum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erugatum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neurophylla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erugata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neurophylla</w:t>
      </w:r>
      <w:r>
        <w:t xml:space="preserve"> subsp.</w:t>
      </w:r>
      <w:r w:rsidRPr="00815E7D">
        <w:rPr>
          <w:i/>
        </w:rPr>
        <w:t xml:space="preserve"> erugata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