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salinarum</w:t>
      </w:r>
      <w:r>
        <w:t xml:space="preserve"> Rohr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Vahl. (1807).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