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Myrmecodendron standleyi</w:t>
      </w:r>
      <w:r>
        <w:t xml:space="preserve"> (Saff.)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23:92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168)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standleyi</w:t>
      </w:r>
      <w:proofErr w:type="spellEnd"/>
      <w:r>
        <w:t xml:space="preserve"> (Saff.)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standleyi</w:t>
      </w:r>
      <w:r>
        <w:t xml:space="preserve"> Saff.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