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standleyi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Nayarit. along the river in the vicinity of Acaponeta, Territory of Tepic, W Mexico, 11 Apr. 1910, J. N. Rose, P.C. Standley &amp; P.G. Russell 14374 (US, F - photo)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standleyi is probably a hybrid between A. pennatula and A. hindsii (Ebinger &amp; Seigler 1992; Seigler &amp; Ebinger 1995].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