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mackeyana</w:t>
      </w:r>
      <w:proofErr w:type="spellEnd"/>
      <w:r>
        <w:t xml:space="preserve"> (Ewart &amp; Jean White) Blackall &amp; Grieve</w:t>
      </w:r>
      <w:r w:rsidR="00780DEE" w:rsidRPr="00780DEE">
        <w:rPr>
          <w:i/>
        </w:rPr>
        <w:t xml:space="preserve"> How to Know W. Austral. Wildfl.</w:t>
      </w:r>
      <w:proofErr w:type="spellStart"/>
      <w:r w:rsidR="00780DEE">
        <w:t xml:space="preserve"> pt 1:197</w:t>
      </w:r>
      <w:proofErr w:type="spellEnd"/>
      <w:r w:rsidR="00780DEE">
        <w:t xml:space="preserve"> (1954)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mackeyana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Ewart &amp; Jean 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