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victoriae</w:t>
      </w:r>
      <w:r>
        <w:t xml:space="preserve"> (Benth.)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victoriae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